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5D50DF">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D43181">
            <w:t>5116-S2.E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D43181">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D43181">
            <w:t>SHEA</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D43181">
            <w:t>HUGH</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D43181">
            <w:t>130</w:t>
          </w:r>
        </w:sdtContent>
      </w:sdt>
    </w:p>
    <w:p w:rsidR="00DF5D0E" w:rsidP="00B73E0A" w:rsidRDefault="00AA1230">
      <w:pPr>
        <w:pStyle w:val="OfferedBy"/>
        <w:spacing w:after="120"/>
      </w:pPr>
      <w:r>
        <w:tab/>
      </w:r>
      <w:r>
        <w:tab/>
      </w:r>
      <w:r>
        <w:tab/>
      </w:r>
    </w:p>
    <w:p w:rsidR="00DF5D0E" w:rsidRDefault="005D50DF">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D43181">
            <w:rPr>
              <w:b/>
              <w:u w:val="single"/>
            </w:rPr>
            <w:t>E2SSB 5116</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D43181">
            <w:t>H AMD TO APP COMM AMD (H-2810.1/19)</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621</w:t>
          </w:r>
        </w:sdtContent>
      </w:sdt>
    </w:p>
    <w:p w:rsidR="00DF5D0E" w:rsidP="00605C39" w:rsidRDefault="005D50DF">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D43181">
            <w:rPr>
              <w:sz w:val="22"/>
            </w:rPr>
            <w:t>By Representative Shea</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D43181">
          <w:pPr>
            <w:spacing w:after="400" w:line="408" w:lineRule="exact"/>
            <w:jc w:val="right"/>
            <w:rPr>
              <w:b/>
              <w:bCs/>
            </w:rPr>
          </w:pPr>
          <w:r>
            <w:rPr>
              <w:b/>
              <w:bCs/>
            </w:rPr>
            <w:t xml:space="preserve">ADOPTED 04/11/2019</w:t>
          </w:r>
        </w:p>
      </w:sdtContent>
    </w:sdt>
    <w:p w:rsidRPr="00D43181" w:rsidR="00DF5D0E" w:rsidP="00DC3C2C" w:rsidRDefault="00DE256E">
      <w:pPr>
        <w:pStyle w:val="Page"/>
      </w:pPr>
      <w:bookmarkStart w:name="StartOfAmendmentBody" w:id="1"/>
      <w:bookmarkEnd w:id="1"/>
      <w:permStart w:edGrp="everyone" w:id="2112958746"/>
      <w:r>
        <w:tab/>
      </w:r>
      <w:r w:rsidR="00D43181">
        <w:t xml:space="preserve">On page </w:t>
      </w:r>
      <w:r w:rsidR="00DC3C2C">
        <w:t>20, beginning on line 25 of the striking amendment, after "(1)" strike all material through "RCW" on line 31 and insert "Each electric utility must provide to the department, in the case of a consumer-owned utility, or to the commission, in the case of an investor-owned utility, its greenhouse gas content calculation in conformance with this section. A utility's greenhouse gas content calculation must be based on the fuel sources that it reports and discloses in compliance with chapter 19.29A RCW. An investor-owned utility must also report the information required in th</w:t>
      </w:r>
      <w:r w:rsidR="00361419">
        <w:t>is subsection to the department</w:t>
      </w:r>
      <w:r w:rsidR="00DC3C2C">
        <w:t>"</w:t>
      </w:r>
    </w:p>
    <w:permEnd w:id="2112958746"/>
    <w:p w:rsidR="00ED2EEB" w:rsidP="00D43181"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946246566"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D43181" w:rsidRDefault="00D659AC">
                <w:pPr>
                  <w:pStyle w:val="Effect"/>
                  <w:suppressLineNumbers/>
                  <w:shd w:val="clear" w:color="auto" w:fill="auto"/>
                  <w:ind w:left="0" w:firstLine="0"/>
                </w:pPr>
              </w:p>
            </w:tc>
            <w:tc>
              <w:tcPr>
                <w:tcW w:w="9874" w:type="dxa"/>
                <w:shd w:val="clear" w:color="auto" w:fill="FFFFFF" w:themeFill="background1"/>
              </w:tcPr>
              <w:p w:rsidRPr="007D1589" w:rsidR="001B4E53" w:rsidP="007B5613"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DC3C2C">
                  <w:t>Requires each electric utility to provide to the Department of Commerce or the Utilities and Transportation Commission, rather than to disclose to its retail electric customers, its greenhouse gas content calculation. Requires a utility's greenhouse gas content calculation to be based on the fuel sources it reports and discloses in compliance with statutory fuel mix disclosure requirements. Eliminates the requirement that the Department of Commerce incorporate by rule the greenhouse gas content calculation into the power source or fuel mix disclosure.</w:t>
                </w:r>
              </w:p>
            </w:tc>
          </w:tr>
        </w:sdtContent>
      </w:sdt>
      <w:permEnd w:id="1946246566"/>
    </w:tbl>
    <w:p w:rsidR="00DF5D0E" w:rsidP="00D43181" w:rsidRDefault="00DF5D0E">
      <w:pPr>
        <w:pStyle w:val="BillEnd"/>
        <w:suppressLineNumbers/>
      </w:pPr>
    </w:p>
    <w:p w:rsidR="00DF5D0E" w:rsidP="00D43181" w:rsidRDefault="00DE256E">
      <w:pPr>
        <w:pStyle w:val="BillEnd"/>
        <w:suppressLineNumbers/>
      </w:pPr>
      <w:r>
        <w:rPr>
          <w:b/>
        </w:rPr>
        <w:t>--- END ---</w:t>
      </w:r>
    </w:p>
    <w:p w:rsidR="00DF5D0E" w:rsidP="00D43181"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181" w:rsidRDefault="00D43181" w:rsidP="00DF5D0E">
      <w:r>
        <w:separator/>
      </w:r>
    </w:p>
  </w:endnote>
  <w:endnote w:type="continuationSeparator" w:id="0">
    <w:p w:rsidR="00D43181" w:rsidRDefault="00D43181"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F0F" w:rsidRDefault="002A5F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B5788B">
    <w:pPr>
      <w:pStyle w:val="AmendDraftFooter"/>
    </w:pPr>
    <w:fldSimple w:instr=" TITLE   \* MERGEFORMAT ">
      <w:r w:rsidR="00D43181">
        <w:t>5116-S2.E AMH SHEA HUGH 130</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B5788B">
    <w:pPr>
      <w:pStyle w:val="AmendDraftFooter"/>
    </w:pPr>
    <w:fldSimple w:instr=" TITLE   \* MERGEFORMAT ">
      <w:r>
        <w:t>5116-S2.E AMH SHEA HUGH 130</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181" w:rsidRDefault="00D43181" w:rsidP="00DF5D0E">
      <w:r>
        <w:separator/>
      </w:r>
    </w:p>
  </w:footnote>
  <w:footnote w:type="continuationSeparator" w:id="0">
    <w:p w:rsidR="00D43181" w:rsidRDefault="00D43181"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F0F" w:rsidRDefault="002A5F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17FAE"/>
    <w:rsid w:val="00265296"/>
    <w:rsid w:val="00281CBD"/>
    <w:rsid w:val="002A5F0F"/>
    <w:rsid w:val="002E4529"/>
    <w:rsid w:val="00316CD9"/>
    <w:rsid w:val="00361419"/>
    <w:rsid w:val="003E2FC6"/>
    <w:rsid w:val="00492DDC"/>
    <w:rsid w:val="004C6615"/>
    <w:rsid w:val="00523C5A"/>
    <w:rsid w:val="005D50DF"/>
    <w:rsid w:val="005E69C3"/>
    <w:rsid w:val="00605C39"/>
    <w:rsid w:val="006841E6"/>
    <w:rsid w:val="006F7027"/>
    <w:rsid w:val="007049E4"/>
    <w:rsid w:val="0072335D"/>
    <w:rsid w:val="0072541D"/>
    <w:rsid w:val="00757317"/>
    <w:rsid w:val="007769AF"/>
    <w:rsid w:val="007B5613"/>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5788B"/>
    <w:rsid w:val="00B73E0A"/>
    <w:rsid w:val="00B961E0"/>
    <w:rsid w:val="00BF44DF"/>
    <w:rsid w:val="00C61A83"/>
    <w:rsid w:val="00C8108C"/>
    <w:rsid w:val="00D40447"/>
    <w:rsid w:val="00D43181"/>
    <w:rsid w:val="00D659AC"/>
    <w:rsid w:val="00DA47F3"/>
    <w:rsid w:val="00DC2C13"/>
    <w:rsid w:val="00DC3C2C"/>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500CA1"/>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5116-S2.E</BillDocName>
  <AmendType>AMH</AmendType>
  <SponsorAcronym>SHEA</SponsorAcronym>
  <DrafterAcronym>HUGH</DrafterAcronym>
  <DraftNumber>130</DraftNumber>
  <ReferenceNumber>E2SSB 5116</ReferenceNumber>
  <Floor>H AMD TO APP COMM AMD (H-2810.1/19)</Floor>
  <AmendmentNumber> 621</AmendmentNumber>
  <Sponsors>By Representative Shea</Sponsors>
  <FloorAction>ADOPTED 04/11/2019</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18</TotalTime>
  <Pages>1</Pages>
  <Words>210</Words>
  <Characters>1143</Characters>
  <Application>Microsoft Office Word</Application>
  <DocSecurity>8</DocSecurity>
  <Lines>30</Lines>
  <Paragraphs>7</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5116-S2.E AMH SHEA HUGH 130</dc:title>
  <dc:creator>Nikkole Hughes</dc:creator>
  <cp:lastModifiedBy>Hughes, Nikkole</cp:lastModifiedBy>
  <cp:revision>11</cp:revision>
  <dcterms:created xsi:type="dcterms:W3CDTF">2019-04-11T17:48:00Z</dcterms:created>
  <dcterms:modified xsi:type="dcterms:W3CDTF">2019-04-11T18:06:00Z</dcterms:modified>
</cp:coreProperties>
</file>