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2c792262ac4f0d" /></Relationships>
</file>

<file path=word/document.xml><?xml version="1.0" encoding="utf-8"?>
<w:document xmlns:w="http://schemas.openxmlformats.org/wordprocessingml/2006/main">
  <w:body>
    <w:p>
      <w:r>
        <w:rPr>
          <w:b/>
        </w:rPr>
        <w:r>
          <w:rPr/>
          <w:t xml:space="preserve">5135-S</w:t>
        </w:r>
      </w:r>
      <w:r>
        <w:rPr>
          <w:b/>
        </w:rPr>
        <w:t xml:space="preserve"> </w:t>
        <w:t xml:space="preserve">AMH</w:t>
      </w:r>
      <w:r>
        <w:rPr>
          <w:b/>
        </w:rPr>
        <w:t xml:space="preserve"> </w:t>
        <w:r>
          <w:rPr/>
          <w:t xml:space="preserve">SHEA</w:t>
        </w:r>
      </w:r>
      <w:r>
        <w:rPr>
          <w:b/>
        </w:rPr>
        <w:t xml:space="preserve"> </w:t>
        <w:r>
          <w:rPr/>
          <w:t xml:space="preserve">H2896.1</w:t>
        </w:r>
      </w:r>
      <w:r>
        <w:rPr>
          <w:b/>
        </w:rPr>
        <w:t xml:space="preserve"> - NOT FOR FLOOR USE</w:t>
      </w:r>
    </w:p>
    <w:p>
      <w:pPr>
        <w:ind w:left="0" w:right="0" w:firstLine="576"/>
      </w:pPr>
    </w:p>
    <w:p>
      <w:pPr>
        <w:spacing w:before="480" w:after="0" w:line="408" w:lineRule="exact"/>
      </w:pPr>
      <w:r>
        <w:rPr>
          <w:b/>
          <w:u w:val="single"/>
        </w:rPr>
        <w:t xml:space="preserve">SSB 5135</w:t>
      </w:r>
      <w:r>
        <w:t xml:space="preserve"> -</w:t>
      </w:r>
      <w:r>
        <w:t xml:space="preserve"> </w:t>
        <w:t xml:space="preserve">H AMD TO ENVI COMM AMD (H-2702.2/19)</w:t>
      </w:r>
      <w:r>
        <w:t xml:space="preserve"> </w:t>
      </w:r>
      <w:r>
        <w:rPr>
          <w:b/>
        </w:rPr>
        <w:t xml:space="preserve">581</w:t>
      </w:r>
    </w:p>
    <w:p>
      <w:pPr>
        <w:spacing w:before="0" w:after="0" w:line="408" w:lineRule="exact"/>
        <w:ind w:left="0" w:right="0" w:firstLine="576"/>
        <w:jc w:val="left"/>
      </w:pPr>
      <w:r>
        <w:rPr/>
        <w:t xml:space="preserve">By Representative Shea</w:t>
      </w:r>
    </w:p>
    <w:p>
      <w:pPr>
        <w:jc w:val="right"/>
      </w:pPr>
      <w:r>
        <w:rPr>
          <w:b/>
        </w:rPr>
        <w:t xml:space="preserve">WITHDRAWN 04/15/2019</w:t>
      </w:r>
    </w:p>
    <w:p>
      <w:pPr>
        <w:spacing w:before="0" w:after="0" w:line="408" w:lineRule="exact"/>
        <w:ind w:left="0" w:right="0" w:firstLine="576"/>
        <w:jc w:val="left"/>
      </w:pPr>
      <w:r>
        <w:rPr/>
        <w:t xml:space="preserve">On page 6, line 7, after "are" strike "feasible and available" and insert "readily available in sufficient quantity and at a comparable cost, and perform as well as or better than the priority chemical in the priority consumer product"</w:t>
      </w:r>
    </w:p>
    <w:p>
      <w:pPr>
        <w:spacing w:before="0" w:after="0" w:line="408" w:lineRule="exact"/>
        <w:ind w:left="0" w:right="0" w:firstLine="576"/>
        <w:jc w:val="left"/>
      </w:pPr>
      <w:r>
        <w:rPr>
          <w:u w:val="single"/>
        </w:rPr>
        <w:t xml:space="preserve">EFFECT:</w:t>
      </w:r>
      <w:r>
        <w:rPr/>
        <w:t xml:space="preserve"> Changes the standard for the Department of Ecology determinations that a safer alternative exists for a priority chemical in a priority consumer product to require that an alternative be readily available in sufficient quantity, at comparable cost, and to perform as well as or better than the priority chemical in the priority consumer product.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08fb9e6e81439e" /></Relationships>
</file>