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37BA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523B">
            <w:t>5284-S2.E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52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523B">
            <w:t>STAN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523B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523B">
            <w:t>222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7BA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523B">
            <w:rPr>
              <w:b/>
              <w:u w:val="single"/>
            </w:rPr>
            <w:t>E2SSB 5284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523B">
            <w:t>H AMD TO</w:t>
          </w:r>
          <w:r w:rsidR="00BC362F">
            <w:t xml:space="preserve"> APP COMM AMD</w:t>
          </w:r>
          <w:r w:rsidR="005C523B">
            <w:t xml:space="preserve"> (</w:t>
          </w:r>
          <w:r w:rsidR="00BC362F">
            <w:t>H-2754.1/19</w:t>
          </w:r>
          <w:r w:rsidR="005C523B">
            <w:t>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679</w:t>
          </w:r>
        </w:sdtContent>
      </w:sdt>
    </w:p>
    <w:p w:rsidR="00DF5D0E" w:rsidP="00605C39" w:rsidRDefault="00537BA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523B">
            <w:rPr>
              <w:sz w:val="22"/>
            </w:rPr>
            <w:t>By Representative Stanford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52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="00BC362F" w:rsidP="00BC362F" w:rsidRDefault="00DE256E">
      <w:pPr>
        <w:pStyle w:val="Page"/>
      </w:pPr>
      <w:bookmarkStart w:name="StartOfAmendmentBody" w:id="1"/>
      <w:bookmarkEnd w:id="1"/>
      <w:permStart w:edGrp="everyone" w:id="1671761118"/>
      <w:r>
        <w:tab/>
      </w:r>
      <w:r w:rsidR="005C523B">
        <w:t xml:space="preserve">On page </w:t>
      </w:r>
      <w:r w:rsidR="00BC362F">
        <w:t>16, line 6 of the striking amendment, after "alarms" insert "and smoke detection devices"</w:t>
      </w:r>
    </w:p>
    <w:p w:rsidR="00BC362F" w:rsidP="00BC362F" w:rsidRDefault="00BC362F">
      <w:pPr>
        <w:pStyle w:val="RCWSLText"/>
      </w:pPr>
    </w:p>
    <w:p w:rsidRPr="00BC362F" w:rsidR="00BC362F" w:rsidP="00BC362F" w:rsidRDefault="00BC362F">
      <w:pPr>
        <w:pStyle w:val="RCWSLText"/>
      </w:pPr>
      <w:r>
        <w:tab/>
        <w:t>On page 16, line 7 of the strik</w:t>
      </w:r>
      <w:r w:rsidR="007C735E">
        <w:t>ing</w:t>
      </w:r>
      <w:r>
        <w:t xml:space="preserve"> amendment, after "</w:t>
      </w:r>
      <w:r w:rsidR="002D262A">
        <w:t>separate" strike "fire alarm" and insert "rate"</w:t>
      </w:r>
    </w:p>
    <w:p w:rsidR="00BC362F" w:rsidP="00BC362F" w:rsidRDefault="00BC362F">
      <w:pPr>
        <w:pStyle w:val="RCWSLText"/>
      </w:pPr>
    </w:p>
    <w:p w:rsidR="00BC362F" w:rsidP="00BC362F" w:rsidRDefault="00BC362F">
      <w:pPr>
        <w:pStyle w:val="RCWSLText"/>
      </w:pPr>
      <w:r>
        <w:tab/>
        <w:t>On page 16, beginning on line 11 of the striking amendment, after "if" strike all material through "supported." on line 13 and  insert ":</w:t>
      </w:r>
    </w:p>
    <w:p w:rsidR="00BC362F" w:rsidP="00BC362F" w:rsidRDefault="00BC362F">
      <w:pPr>
        <w:pStyle w:val="RCWSLText"/>
      </w:pPr>
      <w:r>
        <w:tab/>
        <w:t>(a) No changes are made to the credits or discounts already in effect prior to the effective date of this section;</w:t>
      </w:r>
    </w:p>
    <w:p w:rsidR="00BC362F" w:rsidP="00BC362F" w:rsidRDefault="00BC362F">
      <w:pPr>
        <w:pStyle w:val="RCWSLText"/>
      </w:pPr>
      <w:r>
        <w:tab/>
        <w:t>(b) It determines that there is no material anticipated change in losses due to the use of such equipment; or</w:t>
      </w:r>
    </w:p>
    <w:p w:rsidRPr="00772059" w:rsidR="00BC362F" w:rsidP="00BC362F" w:rsidRDefault="00BC362F">
      <w:pPr>
        <w:pStyle w:val="RCWSLText"/>
      </w:pPr>
      <w:r>
        <w:tab/>
        <w:t>(c) Any potential credit or discount is not actuarially supported."</w:t>
      </w:r>
    </w:p>
    <w:p w:rsidR="005C523B" w:rsidP="00C8108C" w:rsidRDefault="005C523B">
      <w:pPr>
        <w:pStyle w:val="Page"/>
      </w:pPr>
    </w:p>
    <w:p w:rsidRPr="00DA7365" w:rsidR="00DF5D0E" w:rsidP="00DA7365" w:rsidRDefault="002D262A">
      <w:pPr>
        <w:pStyle w:val="RCWSLText"/>
        <w:rPr>
          <w:spacing w:val="0"/>
        </w:rPr>
      </w:pPr>
      <w:r>
        <w:tab/>
      </w:r>
      <w:r w:rsidRPr="00DA7365">
        <w:rPr>
          <w:spacing w:val="0"/>
        </w:rPr>
        <w:t>On page 16, line 16 of the striking amendment, after "alarms" insert "and smoke detection devices"</w:t>
      </w:r>
    </w:p>
    <w:p w:rsidRPr="00DA7365" w:rsidR="002D262A" w:rsidP="00DA7365" w:rsidRDefault="002D262A">
      <w:pPr>
        <w:pStyle w:val="RCWSLText"/>
        <w:rPr>
          <w:spacing w:val="0"/>
        </w:rPr>
      </w:pPr>
    </w:p>
    <w:p w:rsidRPr="00DA7365" w:rsidR="002D262A" w:rsidP="00DA7365" w:rsidRDefault="002D262A">
      <w:pPr>
        <w:pStyle w:val="RCWSLText"/>
        <w:rPr>
          <w:spacing w:val="0"/>
        </w:rPr>
      </w:pPr>
      <w:r w:rsidRPr="00DA7365">
        <w:rPr>
          <w:spacing w:val="0"/>
        </w:rPr>
        <w:tab/>
        <w:t xml:space="preserve">On page 16, </w:t>
      </w:r>
      <w:r w:rsidRPr="00DA7365" w:rsidR="00DA7365">
        <w:rPr>
          <w:spacing w:val="0"/>
        </w:rPr>
        <w:t>line 22 of the striking amendment, after "section" strike ",</w:t>
      </w:r>
      <w:r w:rsidR="00D268F0">
        <w:rPr>
          <w:spacing w:val="0"/>
        </w:rPr>
        <w:t xml:space="preserve"> "dwelling</w:t>
      </w:r>
      <w:r w:rsidRPr="00DA7365" w:rsidR="00DA7365">
        <w:rPr>
          <w:spacing w:val="0"/>
        </w:rPr>
        <w:t>" and insert ":</w:t>
      </w:r>
    </w:p>
    <w:p w:rsidRPr="00DA7365" w:rsidR="00DA7365" w:rsidP="00DA7365" w:rsidRDefault="00D268F0">
      <w:pPr>
        <w:pStyle w:val="RCWSLText"/>
        <w:rPr>
          <w:spacing w:val="0"/>
        </w:rPr>
      </w:pPr>
      <w:r>
        <w:rPr>
          <w:spacing w:val="0"/>
        </w:rPr>
        <w:tab/>
        <w:t>(a) "Dwelling"</w:t>
      </w:r>
    </w:p>
    <w:p w:rsidRPr="00DA7365" w:rsidR="00DA7365" w:rsidP="00DA7365" w:rsidRDefault="00DA7365">
      <w:pPr>
        <w:pStyle w:val="RCWSLText"/>
        <w:rPr>
          <w:spacing w:val="0"/>
        </w:rPr>
      </w:pPr>
    </w:p>
    <w:p w:rsidRPr="00DA7365" w:rsidR="00DA7365" w:rsidP="00DA7365" w:rsidRDefault="00DA7365">
      <w:pPr>
        <w:pStyle w:val="RCWSLText"/>
        <w:rPr>
          <w:spacing w:val="0"/>
        </w:rPr>
      </w:pPr>
      <w:r w:rsidRPr="00DA7365">
        <w:rPr>
          <w:spacing w:val="0"/>
        </w:rPr>
        <w:tab/>
        <w:t xml:space="preserve">On page 16, </w:t>
      </w:r>
      <w:r w:rsidR="00D268F0">
        <w:rPr>
          <w:spacing w:val="0"/>
        </w:rPr>
        <w:t xml:space="preserve">after </w:t>
      </w:r>
      <w:r w:rsidRPr="00DA7365">
        <w:rPr>
          <w:spacing w:val="0"/>
        </w:rPr>
        <w:t>line 24</w:t>
      </w:r>
      <w:r w:rsidR="007C735E">
        <w:rPr>
          <w:spacing w:val="0"/>
        </w:rPr>
        <w:t xml:space="preserve"> of the striking amendment</w:t>
      </w:r>
      <w:r w:rsidRPr="00DA7365">
        <w:rPr>
          <w:spacing w:val="0"/>
        </w:rPr>
        <w:t xml:space="preserve">, insert </w:t>
      </w:r>
      <w:r w:rsidR="00D268F0">
        <w:rPr>
          <w:spacing w:val="0"/>
        </w:rPr>
        <w:t>the following:</w:t>
      </w:r>
    </w:p>
    <w:p w:rsidRPr="00DA7365" w:rsidR="00DA7365" w:rsidP="00DA7365" w:rsidRDefault="00DA7365">
      <w:pPr>
        <w:pStyle w:val="RCWSLText"/>
        <w:rPr>
          <w:spacing w:val="0"/>
        </w:rPr>
      </w:pPr>
      <w:r w:rsidRPr="00DA7365">
        <w:rPr>
          <w:spacing w:val="0"/>
        </w:rPr>
        <w:tab/>
      </w:r>
      <w:r w:rsidR="00D268F0">
        <w:rPr>
          <w:spacing w:val="0"/>
        </w:rPr>
        <w:t>"</w:t>
      </w:r>
      <w:r w:rsidRPr="00DA7365">
        <w:rPr>
          <w:spacing w:val="0"/>
        </w:rPr>
        <w:t xml:space="preserve">(b) "Smoke detection device" or "smoke detection devices" means an assembly incorporating in one unit a device which detects visible </w:t>
      </w:r>
      <w:r w:rsidRPr="00DA7365">
        <w:rPr>
          <w:spacing w:val="0"/>
        </w:rPr>
        <w:lastRenderedPageBreak/>
        <w:t>or invisible particles of combustion, the control equipment, and the alarm-sounding device, operated from a power supply either in the unit or obtained at the point of installation</w:t>
      </w:r>
      <w:r w:rsidR="00D268F0">
        <w:rPr>
          <w:spacing w:val="0"/>
        </w:rPr>
        <w:t>.</w:t>
      </w:r>
    </w:p>
    <w:p w:rsidRPr="00764D97" w:rsidR="002D262A" w:rsidP="00764D97" w:rsidRDefault="00DA7365">
      <w:pPr>
        <w:pStyle w:val="RCWSLText"/>
        <w:rPr>
          <w:spacing w:val="0"/>
        </w:rPr>
      </w:pPr>
      <w:r w:rsidRPr="00DA7365">
        <w:rPr>
          <w:spacing w:val="0"/>
        </w:rPr>
        <w:tab/>
        <w:t>(c) "Fire alarm" or "fire alarms" means any mechanical, electrical or radio-controlled device that is designed to emit a sound or transmit a signal or message when activated or any such device that emits a sound and transmits a signal or message when acti</w:t>
      </w:r>
      <w:r w:rsidR="00764D97">
        <w:rPr>
          <w:spacing w:val="0"/>
        </w:rPr>
        <w:t xml:space="preserve">vated because of smoke, heat </w:t>
      </w:r>
      <w:r w:rsidRPr="00DA7365">
        <w:rPr>
          <w:spacing w:val="0"/>
        </w:rPr>
        <w:t>or fire.</w:t>
      </w:r>
      <w:r w:rsidR="00D268F0">
        <w:rPr>
          <w:spacing w:val="0"/>
        </w:rPr>
        <w:t>"</w:t>
      </w:r>
    </w:p>
    <w:permEnd w:id="1671761118"/>
    <w:p w:rsidR="00ED2EEB" w:rsidP="005C52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588637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C52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64D97" w:rsidP="005C52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64D97">
                  <w:t>Makes the following changes to the insurance rate making process:</w:t>
                </w:r>
              </w:p>
              <w:p w:rsidR="00764D97" w:rsidP="00764D97" w:rsidRDefault="00764D9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Adds smoke detection devices to the list of considerations; </w:t>
                </w:r>
              </w:p>
              <w:p w:rsidR="00764D97" w:rsidP="00764D97" w:rsidRDefault="00764D9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Allows an insurer to be exempted from filing if no changes are made to the credits or discounts already in effect for fire alarms and smoke detection devices</w:t>
                </w:r>
                <w:r w:rsidR="00D268F0">
                  <w:t>.</w:t>
                </w:r>
                <w:r>
                  <w:t xml:space="preserve"> </w:t>
                </w:r>
              </w:p>
              <w:p w:rsidRPr="007D1589" w:rsidR="001B4E53" w:rsidP="00764D97" w:rsidRDefault="00764D97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Defines "smoke detection device(s)" and "fire alarm(s)."</w:t>
                </w:r>
              </w:p>
            </w:tc>
          </w:tr>
        </w:sdtContent>
      </w:sdt>
      <w:permEnd w:id="1458863738"/>
    </w:tbl>
    <w:p w:rsidR="00DF5D0E" w:rsidP="005C523B" w:rsidRDefault="00DF5D0E">
      <w:pPr>
        <w:pStyle w:val="BillEnd"/>
        <w:suppressLineNumbers/>
      </w:pPr>
    </w:p>
    <w:p w:rsidR="00DF5D0E" w:rsidP="005C52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C52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3B" w:rsidRDefault="005C523B" w:rsidP="00DF5D0E">
      <w:r>
        <w:separator/>
      </w:r>
    </w:p>
  </w:endnote>
  <w:endnote w:type="continuationSeparator" w:id="0">
    <w:p w:rsidR="005C523B" w:rsidRDefault="005C52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97" w:rsidRDefault="00764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37B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68F0">
      <w:t>5284-S2.E AMH STAN KESL 222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37BA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268F0">
      <w:t>5284-S2.E AMH STAN KESL 222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3B" w:rsidRDefault="005C523B" w:rsidP="00DF5D0E">
      <w:r>
        <w:separator/>
      </w:r>
    </w:p>
  </w:footnote>
  <w:footnote w:type="continuationSeparator" w:id="0">
    <w:p w:rsidR="005C523B" w:rsidRDefault="005C52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97" w:rsidRDefault="00764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277E53"/>
    <w:multiLevelType w:val="hybridMultilevel"/>
    <w:tmpl w:val="055A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262A"/>
    <w:rsid w:val="00316CD9"/>
    <w:rsid w:val="003A0B81"/>
    <w:rsid w:val="003E2FC6"/>
    <w:rsid w:val="00492DDC"/>
    <w:rsid w:val="004C6615"/>
    <w:rsid w:val="00523C5A"/>
    <w:rsid w:val="00537BAC"/>
    <w:rsid w:val="005C523B"/>
    <w:rsid w:val="005E69C3"/>
    <w:rsid w:val="00605C39"/>
    <w:rsid w:val="006841E6"/>
    <w:rsid w:val="006F7027"/>
    <w:rsid w:val="007049E4"/>
    <w:rsid w:val="0072335D"/>
    <w:rsid w:val="0072541D"/>
    <w:rsid w:val="00757317"/>
    <w:rsid w:val="00764D97"/>
    <w:rsid w:val="007769AF"/>
    <w:rsid w:val="007C735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C362F"/>
    <w:rsid w:val="00BF44DF"/>
    <w:rsid w:val="00C61A83"/>
    <w:rsid w:val="00C63DBF"/>
    <w:rsid w:val="00C8108C"/>
    <w:rsid w:val="00D268F0"/>
    <w:rsid w:val="00D40447"/>
    <w:rsid w:val="00D659AC"/>
    <w:rsid w:val="00DA47F3"/>
    <w:rsid w:val="00DA7365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5284-S2.E</BillDocName>
  <AmendType>AMH</AmendType>
  <SponsorAcronym>STAN</SponsorAcronym>
  <DrafterAcronym>KESL</DrafterAcronym>
  <DraftNumber>222</DraftNumber>
  <ReferenceNumber>E2SSB 5284</ReferenceNumber>
  <Floor>H AMD TO APP COMM AMD (H-2754.1/19)</Floor>
  <AmendmentNumber> 679</AmendmentNumber>
  <Sponsors>By Representative Stanford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72</TotalTime>
  <Pages>2</Pages>
  <Words>342</Words>
  <Characters>1726</Characters>
  <Application>Microsoft Office Word</Application>
  <DocSecurity>8</DocSecurity>
  <Lines>53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5284-S2.E AMH STAN KESL 222</vt:lpstr>
    </vt:vector>
  </TitlesOfParts>
  <Company>Washington State Legislature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5284-S2.E AMH STAN KESL 222</dc:title>
  <dc:creator>Robbi Kesler</dc:creator>
  <cp:lastModifiedBy>Kesler, Robbi</cp:lastModifiedBy>
  <cp:revision>7</cp:revision>
  <dcterms:created xsi:type="dcterms:W3CDTF">2019-04-11T16:46:00Z</dcterms:created>
  <dcterms:modified xsi:type="dcterms:W3CDTF">2019-04-11T17:58:00Z</dcterms:modified>
</cp:coreProperties>
</file>