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0b838ebea46455a" /></Relationships>
</file>

<file path=word/document.xml><?xml version="1.0" encoding="utf-8"?>
<w:document xmlns:w="http://schemas.openxmlformats.org/wordprocessingml/2006/main">
  <w:body>
    <w:p>
      <w:r>
        <w:rPr>
          <w:b/>
        </w:rPr>
        <w:r>
          <w:rPr/>
          <w:t xml:space="preserve">5290-S2.E</w:t>
        </w:r>
      </w:r>
      <w:r>
        <w:rPr>
          <w:b/>
        </w:rPr>
        <w:t xml:space="preserve"> </w:t>
        <w:t xml:space="preserve">AMH</w:t>
      </w:r>
      <w:r>
        <w:rPr>
          <w:b/>
        </w:rPr>
        <w:t xml:space="preserve"> </w:t>
        <w:r>
          <w:rPr/>
          <w:t xml:space="preserve">KLIP</w:t>
        </w:r>
      </w:r>
      <w:r>
        <w:rPr>
          <w:b/>
        </w:rPr>
        <w:t xml:space="preserve"> </w:t>
        <w:r>
          <w:rPr/>
          <w:t xml:space="preserve">H2853.1</w:t>
        </w:r>
      </w:r>
      <w:r>
        <w:rPr>
          <w:b/>
        </w:rPr>
        <w:t xml:space="preserve"> - NOT FOR FLOOR USE</w:t>
      </w:r>
    </w:p>
    <w:p>
      <w:pPr>
        <w:ind w:left="0" w:right="0" w:firstLine="576"/>
      </w:pPr>
    </w:p>
    <w:p>
      <w:pPr>
        <w:spacing w:before="480" w:after="0" w:line="408" w:lineRule="exact"/>
      </w:pPr>
      <w:r>
        <w:rPr>
          <w:b/>
          <w:u w:val="single"/>
        </w:rPr>
        <w:t xml:space="preserve">E2SSB 5290</w:t>
      </w:r>
      <w:r>
        <w:t xml:space="preserve"> -</w:t>
      </w:r>
      <w:r>
        <w:t xml:space="preserve"> </w:t>
        <w:t xml:space="preserve">H AMD TO HSEL COMM AMD (H-2423.2/19)</w:t>
      </w:r>
      <w:r>
        <w:t xml:space="preserve"> </w:t>
      </w:r>
      <w:r>
        <w:rPr>
          <w:b/>
        </w:rPr>
        <w:t xml:space="preserve">517</w:t>
      </w:r>
    </w:p>
    <w:p>
      <w:pPr>
        <w:spacing w:before="0" w:after="0" w:line="408" w:lineRule="exact"/>
        <w:ind w:left="0" w:right="0" w:firstLine="576"/>
        <w:jc w:val="left"/>
      </w:pPr>
      <w:r>
        <w:rPr/>
        <w:t xml:space="preserve">By Representative Klippert</w:t>
      </w:r>
    </w:p>
    <w:p>
      <w:pPr>
        <w:jc w:val="right"/>
      </w:pPr>
      <w:r>
        <w:rPr>
          <w:b/>
        </w:rPr>
        <w:t xml:space="preserve">NOT ADOPTED 04/09/2019</w:t>
      </w:r>
    </w:p>
    <w:p>
      <w:pPr>
        <w:spacing w:before="0" w:after="0" w:line="408" w:lineRule="exact"/>
        <w:ind w:left="0" w:right="0" w:firstLine="576"/>
        <w:jc w:val="left"/>
      </w:pPr>
      <w:r>
        <w:rPr/>
        <w:t xml:space="preserve">On page 18, after line 25,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13</w:instrText>
      </w:r>
      <w:r/>
      <w:r>
        <w:rPr>
          <w:b/>
        </w:rPr>
        <w:fldChar w:fldCharType="end"/>
      </w:r>
      <w:r>
        <w:t xml:space="preserve">  </w:t>
      </w:r>
      <w:r>
        <w:rPr/>
        <w:t xml:space="preserve">The sum of seven hundred fifty thousand dollars, or as much thereof as may be necessary, is appropriated for the fiscal year ending June 30, 2020, from the general fund, and the sum of seven hundred fifty thousand dollars, or as much thereof as may be necessary, is appropriated for the fiscal year ending June 30, 2021, from the general fund to the department of commerce to provide funding for secure crisis residential centers in counties that do not currently have a secure crisis residential center."</w:t>
      </w:r>
    </w:p>
    <w:p>
      <w:pPr>
        <w:spacing w:before="0" w:after="0" w:line="408" w:lineRule="exact"/>
        <w:ind w:left="0" w:right="0" w:firstLine="576"/>
        <w:jc w:val="left"/>
      </w:pPr>
      <w:r>
        <w:rPr/>
        <w:t xml:space="preserve">Renumber the remaining sections consecutively and correct any internal references accordingly.</w:t>
      </w:r>
    </w:p>
    <w:p>
      <w:pPr>
        <w:spacing w:before="0" w:after="0" w:line="408" w:lineRule="exact"/>
        <w:ind w:left="0" w:right="0" w:firstLine="576"/>
        <w:jc w:val="left"/>
      </w:pPr>
      <w:r>
        <w:rPr>
          <w:u w:val="single"/>
        </w:rPr>
        <w:t xml:space="preserve">EFFECT:</w:t>
      </w:r>
      <w:r>
        <w:rPr/>
        <w:t xml:space="preserve"> Appropriates $1.5 million for the 2019-21 biennium to the Department of Commerce to provide funding for secure crisis residential centers in counties that do not currently have a secure crisis residential center.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3c359b236e4a3f" /></Relationships>
</file>