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31010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23AE4">
            <w:t>5313-S.E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23AE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23AE4">
            <w:t>CHAB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23AE4">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23AE4">
            <w:t>140</w:t>
          </w:r>
        </w:sdtContent>
      </w:sdt>
    </w:p>
    <w:p w:rsidR="00DF5D0E" w:rsidP="00B73E0A" w:rsidRDefault="00AA1230">
      <w:pPr>
        <w:pStyle w:val="OfferedBy"/>
        <w:spacing w:after="120"/>
      </w:pPr>
      <w:r>
        <w:tab/>
      </w:r>
      <w:r>
        <w:tab/>
      </w:r>
      <w:r>
        <w:tab/>
      </w:r>
    </w:p>
    <w:p w:rsidR="00DF5D0E" w:rsidRDefault="0031010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23AE4">
            <w:rPr>
              <w:b/>
              <w:u w:val="single"/>
            </w:rPr>
            <w:t>ESSB 5313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23AE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948</w:t>
          </w:r>
        </w:sdtContent>
      </w:sdt>
    </w:p>
    <w:p w:rsidR="00DF5D0E" w:rsidP="00605C39" w:rsidRDefault="0031010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23AE4">
            <w:rPr>
              <w:sz w:val="22"/>
            </w:rPr>
            <w:t xml:space="preserve">By Representative Chandler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23AE4">
          <w:pPr>
            <w:spacing w:after="400" w:line="408" w:lineRule="exact"/>
            <w:jc w:val="right"/>
            <w:rPr>
              <w:b/>
              <w:bCs/>
            </w:rPr>
          </w:pPr>
          <w:r>
            <w:rPr>
              <w:b/>
              <w:bCs/>
            </w:rPr>
            <w:t xml:space="preserve">WITHDRAWN 04/28/2019</w:t>
          </w:r>
        </w:p>
      </w:sdtContent>
    </w:sdt>
    <w:p w:rsidR="00A23AE4" w:rsidP="00C8108C" w:rsidRDefault="00DE256E">
      <w:pPr>
        <w:pStyle w:val="Page"/>
      </w:pPr>
      <w:bookmarkStart w:name="StartOfAmendmentBody" w:id="1"/>
      <w:bookmarkEnd w:id="1"/>
      <w:permStart w:edGrp="everyone" w:id="809637880"/>
      <w:r>
        <w:tab/>
      </w:r>
      <w:r w:rsidR="00A23AE4">
        <w:t xml:space="preserve">On page </w:t>
      </w:r>
      <w:r w:rsidR="00492A8A">
        <w:t>10, after line 26, insert the following:</w:t>
      </w:r>
    </w:p>
    <w:p w:rsidR="00492A8A" w:rsidRDefault="00492A8A">
      <w:pPr>
        <w:spacing w:before="400" w:line="408" w:lineRule="exact"/>
        <w:ind w:firstLine="576"/>
      </w:pPr>
      <w:r>
        <w:rPr>
          <w:b/>
        </w:rPr>
        <w:t>"Sec. 6</w:t>
      </w:r>
      <w:r>
        <w:t xml:space="preserve">  RCW 28A.400.200 and 2018 c 266 s 205 are each amended to read as follows:</w:t>
      </w:r>
    </w:p>
    <w:p w:rsidR="00492A8A" w:rsidRDefault="00492A8A">
      <w:pPr>
        <w:spacing w:line="408" w:lineRule="exact"/>
        <w:ind w:firstLine="576"/>
      </w:pPr>
      <w:r>
        <w:t>(1) Every school district board of directors shall fix, alter, allow, and order paid salaries and compensation for all district employees in conformance with this section.</w:t>
      </w:r>
    </w:p>
    <w:p w:rsidR="00492A8A" w:rsidRDefault="00492A8A">
      <w:pPr>
        <w:spacing w:line="408" w:lineRule="exact"/>
        <w:ind w:firstLine="576"/>
      </w:pPr>
      <w:r>
        <w:t>(2)(a) Through the 2017-18 school year, salaries for certificated instructional staff shall not be less than the salary provided in the appropriations act in the statewide salary allocation schedule for an employee with a baccalaureate degree and zero years of service;</w:t>
      </w:r>
    </w:p>
    <w:p w:rsidR="00492A8A" w:rsidRDefault="00492A8A">
      <w:pPr>
        <w:spacing w:line="408" w:lineRule="exact"/>
        <w:ind w:firstLine="576"/>
      </w:pPr>
      <w:r>
        <w:t>(b) Salaries for certificated instructional staff with a master's degree shall not be less than the salary provided in the appropriations act in the statewide salary allocation schedule for an employee with a master's degree and zero years of service; and</w:t>
      </w:r>
    </w:p>
    <w:p w:rsidR="00492A8A" w:rsidRDefault="00492A8A">
      <w:pPr>
        <w:spacing w:line="408" w:lineRule="exact"/>
        <w:ind w:firstLine="576"/>
      </w:pPr>
      <w:r>
        <w:t>(c) Beginning with the 2018-19 school year:</w:t>
      </w:r>
    </w:p>
    <w:p w:rsidR="00492A8A" w:rsidRDefault="00492A8A">
      <w:pPr>
        <w:spacing w:line="408" w:lineRule="exact"/>
        <w:ind w:firstLine="576"/>
      </w:pPr>
      <w:r>
        <w:t>(i)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rsidR="00492A8A" w:rsidRDefault="00492A8A">
      <w:pPr>
        <w:spacing w:line="408" w:lineRule="exact"/>
        <w:ind w:firstLine="576"/>
      </w:pPr>
      <w:r>
        <w:t>(ii) Salaries for full-time certificated instructional staff with at least five years of experience must exceed by at least ten percent the value specified in (c)(i) of this subsection;</w:t>
      </w:r>
    </w:p>
    <w:p w:rsidR="00492A8A" w:rsidRDefault="00492A8A">
      <w:pPr>
        <w:spacing w:line="408" w:lineRule="exact"/>
        <w:ind w:firstLine="576"/>
      </w:pPr>
      <w:r>
        <w:t xml:space="preserve">(iii) A district may not pay full-time certificated instructional staff a salary that exceeds ninety thousand dollars, </w:t>
      </w:r>
      <w:r>
        <w:lastRenderedPageBreak/>
        <w:t>subject to adjustment for regional differences in the cost of hiring staff as specified in RCW 28A.150.410. This maximum salary is adjusted annually by the inflationary measure in RCW 28A.400.205;</w:t>
      </w:r>
    </w:p>
    <w:p w:rsidR="00492A8A" w:rsidRDefault="00492A8A">
      <w:pPr>
        <w:spacing w:line="408" w:lineRule="exact"/>
        <w:ind w:firstLine="576"/>
      </w:pPr>
      <w:r>
        <w:t>(iv) These minimum and maximum salaries apply to the services provided as part of the state's statutory program of basic education and exclude supplemental contracts for additional time, responsibility, or incentive pursuant to this section or for enrichment pursuant to RCW 28A.150.276;</w:t>
      </w:r>
    </w:p>
    <w:p w:rsidR="00492A8A" w:rsidRDefault="00492A8A">
      <w:pPr>
        <w:spacing w:line="408" w:lineRule="exact"/>
        <w:ind w:firstLine="576"/>
      </w:pPr>
      <w:r>
        <w:t>(v) A district may pay a salary that exceeds this maximum salary by up to ten percent for full-time certificated instructional staff: Who are educational staff associates; who teach in the subjects of science, technology, engineering, or math; or who teach in the transitional bilingual instruction or special education programs.</w:t>
      </w:r>
    </w:p>
    <w:p w:rsidR="00492A8A" w:rsidRDefault="00492A8A">
      <w:pPr>
        <w:spacing w:line="408" w:lineRule="exact"/>
        <w:ind w:firstLine="576"/>
      </w:pPr>
      <w:r>
        <w:t>(3)(a)(i) Through the 2017-18 school year the actual average salary paid to certificated instructional staff shall not exceed the district's average certificated instructional staff salary used for the state basic education allocations for that school year as determined pursuant to RCW 28A.150.410.</w:t>
      </w:r>
    </w:p>
    <w:p w:rsidR="00492A8A" w:rsidRDefault="00492A8A">
      <w:pPr>
        <w:spacing w:line="408" w:lineRule="exact"/>
        <w:ind w:firstLine="576"/>
      </w:pPr>
      <w:r>
        <w:t>(ii) For the 2018-19 school year, salaries for certificated instructional staff are subject to the limitations in RCW 41.59.800.</w:t>
      </w:r>
    </w:p>
    <w:p w:rsidR="00492A8A" w:rsidRDefault="00492A8A">
      <w:pPr>
        <w:spacing w:line="408" w:lineRule="exact"/>
        <w:ind w:firstLine="576"/>
      </w:pPr>
      <w:r>
        <w:t>(iii) Beginning with the 2019-20 school year, for purposes of subsection (4) of this section, RCW 28A.150.276, and 28A.505.100, each school district must annually identify the actual salary paid to each certificated instructional staff for services rendered as part of the state's program of basic education.</w:t>
      </w:r>
    </w:p>
    <w:p w:rsidR="00492A8A" w:rsidRDefault="00492A8A">
      <w:pPr>
        <w:spacing w:line="408" w:lineRule="exact"/>
        <w:ind w:firstLine="576"/>
      </w:pPr>
      <w:r>
        <w:t>(b) Through the 2018-19 school year, fringe benefit contributions for certificated instructional staff shall be included as salary under (a)(i) of this subsection only to the extent that the district's actual average benefit contribution exceeds the amount of the insurance benefits allocation, less the amount remitted by districts to the health care authority for retiree subsidies,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rsidR="00492A8A" w:rsidRDefault="00492A8A">
      <w:pPr>
        <w:spacing w:line="408" w:lineRule="exact"/>
        <w:ind w:firstLine="576"/>
      </w:pPr>
      <w:r>
        <w:t>(c) Salary and benefits for certificated instructional staff in programs other than basic education shall be consistent with the salary and benefits paid to certificated instructional staff in the basic education program.</w:t>
      </w:r>
    </w:p>
    <w:p w:rsidR="00492A8A" w:rsidRDefault="00492A8A">
      <w:pPr>
        <w:spacing w:line="408" w:lineRule="exact"/>
        <w:ind w:firstLine="576"/>
      </w:pPr>
      <w:r>
        <w:t>(4)(a) Salaries and benefits for certificated instructional staff may exceed the limitations in subsection (3) of this section only by separate contract for additional time, for additional responsibilities, or for incentives. Supplemental contracts shall not cause the state to incur any present or future funding obligation. Supplemental contracts must be accounted for by a school district when the district is developing its four-year budget plan under RCW 28A.505.040.</w:t>
      </w:r>
    </w:p>
    <w:p w:rsidR="00492A8A" w:rsidRDefault="00492A8A">
      <w:pPr>
        <w:spacing w:line="408" w:lineRule="exact"/>
        <w:ind w:firstLine="576"/>
      </w:pPr>
      <w:r>
        <w:t>(b)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1 of the state Constitution and RCW 28A.150.220.</w:t>
      </w:r>
    </w:p>
    <w:p w:rsidR="00492A8A" w:rsidRDefault="00492A8A">
      <w:pPr>
        <w:spacing w:line="408" w:lineRule="exact"/>
        <w:ind w:firstLine="576"/>
      </w:pPr>
      <w:r>
        <w:t xml:space="preserve">(c)(i) Beginning September 1, 2019, supplemental contracts for certificated instructional staff are subject to the following additional restrictions: </w:t>
      </w:r>
    </w:p>
    <w:p w:rsidR="00492A8A" w:rsidRDefault="00492A8A">
      <w:pPr>
        <w:spacing w:line="408" w:lineRule="exact"/>
        <w:ind w:firstLine="576"/>
      </w:pPr>
      <w:r>
        <w:rPr>
          <w:u w:val="single"/>
        </w:rPr>
        <w:t>(A)</w:t>
      </w:r>
      <w:r w:rsidRPr="00492A8A">
        <w:t xml:space="preserve"> </w:t>
      </w:r>
      <w:r>
        <w:t>School districts may enter into supplemental contracts only for enrichment activities as defined in and subject to the limitations of RCW 28A.150.276</w:t>
      </w:r>
      <w:r w:rsidRPr="00492A8A">
        <w:rPr>
          <w:u w:val="single"/>
        </w:rPr>
        <w:t>;</w:t>
      </w:r>
    </w:p>
    <w:p w:rsidR="00492A8A" w:rsidP="00492A8A" w:rsidRDefault="00492A8A">
      <w:pPr>
        <w:spacing w:line="408" w:lineRule="exact"/>
        <w:ind w:firstLine="576"/>
      </w:pPr>
      <w:r w:rsidRPr="00492A8A">
        <w:rPr>
          <w:u w:val="single"/>
        </w:rPr>
        <w:t xml:space="preserve">(B) </w:t>
      </w:r>
      <w:r>
        <w:rPr>
          <w:u w:val="single"/>
        </w:rPr>
        <w:t>Until September 1, 2021, the average supplemental contract, or portion of a supplemental contract, that is provided by a district for additional duties, responsibilities, or incentives may be no higher than the average supplemental contract for additional duties, responsibilities, or incentives from the previous year reduced by the annual salary inflationary increase provided under RCW 28A.400.205;</w:t>
      </w:r>
    </w:p>
    <w:p w:rsidR="00492A8A" w:rsidP="00492A8A" w:rsidRDefault="00492A8A">
      <w:pPr>
        <w:spacing w:line="408" w:lineRule="exact"/>
        <w:ind w:firstLine="576"/>
      </w:pPr>
      <w:r>
        <w:rPr>
          <w:u w:val="single"/>
        </w:rPr>
        <w:t>(C) Beginning September 1, 2021, the average supplemental contract given by a district for additional duties, responsibilities, or incentives must be for no more than three percent of the average salary in the district provided as part of the state's statutory program of basic education. Districts that do not meet the three percent threshold under this subsection must submit a four-year budgetary plan to the office of the superintendent of public instruction that includes steps to reach the three percent threshold under this subsection;</w:t>
      </w:r>
    </w:p>
    <w:p w:rsidR="00492A8A" w:rsidP="00492A8A" w:rsidRDefault="00492A8A">
      <w:pPr>
        <w:spacing w:line="408" w:lineRule="exact"/>
        <w:ind w:firstLine="576"/>
      </w:pPr>
      <w:r>
        <w:rPr>
          <w:u w:val="single"/>
        </w:rPr>
        <w:t>(D) In no instances shall the provisions of (c)(i)(B) and (C) of this subsection result in a decrease of the total compensation provided to certificated instructional staff for the same duties, responsibilities, and incentives; and</w:t>
      </w:r>
    </w:p>
    <w:p w:rsidR="00492A8A" w:rsidP="00492A8A" w:rsidRDefault="00492A8A">
      <w:pPr>
        <w:spacing w:line="408" w:lineRule="exact"/>
        <w:ind w:firstLine="576"/>
      </w:pPr>
      <w:r>
        <w:rPr>
          <w:u w:val="single"/>
        </w:rPr>
        <w:t>(E) Nothing contained in this subsection shall be construed to limit supplemental contracts for additional time or to limit bonuses provided to certificated instructional staff who have attained certification from the national board for professional teaching standards under RCW 28A.405.415</w:t>
      </w:r>
      <w:r>
        <w:t>.</w:t>
      </w:r>
    </w:p>
    <w:p w:rsidR="00492A8A" w:rsidRDefault="00492A8A">
      <w:pPr>
        <w:spacing w:line="408" w:lineRule="exact"/>
        <w:ind w:firstLine="576"/>
      </w:pPr>
      <w:r>
        <w:t>(ii) For a supplemental contract, or portion of a supplemental contract, that is time-based, the hourly rate the district pays may not exceed the hourly rate provided to that same instructional staff for services under the basic education salary identified under subsection (3)(a)(iii) of this section. For a supplemental contract, or portion of a supplemental contract that is not time-based, the contract must document the additional duties, responsibilities, or incentives that are being funded in the contract.</w:t>
      </w:r>
    </w:p>
    <w:p w:rsidR="00492A8A" w:rsidRDefault="00492A8A">
      <w:pPr>
        <w:spacing w:line="408" w:lineRule="exact"/>
        <w:ind w:firstLine="576"/>
      </w:pPr>
      <w:r>
        <w:t>(5) Employee benefit plans offered by any district shall comply with RCW 28A.400.350, 28A.400.275, and 28A.400.280.</w:t>
      </w:r>
      <w:r w:rsidR="002623F7">
        <w:t>"</w:t>
      </w:r>
    </w:p>
    <w:p w:rsidR="00492A8A" w:rsidP="00492A8A" w:rsidRDefault="00492A8A">
      <w:pPr>
        <w:pStyle w:val="RCWSLText"/>
      </w:pPr>
    </w:p>
    <w:p w:rsidRPr="00492A8A" w:rsidR="0069298E" w:rsidP="00492A8A" w:rsidRDefault="0069298E">
      <w:pPr>
        <w:pStyle w:val="RCWSLText"/>
      </w:pPr>
      <w:r>
        <w:tab/>
      </w:r>
      <w:r w:rsidR="002E2876">
        <w:t>Correct</w:t>
      </w:r>
      <w:r>
        <w:t xml:space="preserve"> the title.</w:t>
      </w:r>
    </w:p>
    <w:p w:rsidRPr="00A23AE4" w:rsidR="00DF5D0E" w:rsidP="00A23AE4" w:rsidRDefault="00DF5D0E">
      <w:pPr>
        <w:suppressLineNumbers/>
        <w:rPr>
          <w:spacing w:val="-3"/>
        </w:rPr>
      </w:pPr>
    </w:p>
    <w:permEnd w:id="809637880"/>
    <w:p w:rsidR="00ED2EEB" w:rsidP="00A23AE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5761247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23AE4" w:rsidRDefault="00D659AC">
                <w:pPr>
                  <w:pStyle w:val="Effect"/>
                  <w:suppressLineNumbers/>
                  <w:shd w:val="clear" w:color="auto" w:fill="auto"/>
                  <w:ind w:left="0" w:firstLine="0"/>
                </w:pPr>
              </w:p>
            </w:tc>
            <w:tc>
              <w:tcPr>
                <w:tcW w:w="9874" w:type="dxa"/>
                <w:shd w:val="clear" w:color="auto" w:fill="FFFFFF" w:themeFill="background1"/>
              </w:tcPr>
              <w:p w:rsidR="002E2876" w:rsidP="0069298E" w:rsidRDefault="0096303F">
                <w:pPr>
                  <w:spacing w:line="408" w:lineRule="exact"/>
                  <w:ind w:firstLine="576"/>
                </w:pPr>
                <w:r w:rsidRPr="0096303F">
                  <w:tab/>
                </w:r>
                <w:r w:rsidRPr="0096303F" w:rsidR="001C1B27">
                  <w:rPr>
                    <w:u w:val="single"/>
                  </w:rPr>
                  <w:t>EFFECT:</w:t>
                </w:r>
                <w:r w:rsidRPr="0096303F" w:rsidR="001C1B27">
                  <w:t>   </w:t>
                </w:r>
                <w:r w:rsidR="0069298E">
                  <w:t>Adds section</w:t>
                </w:r>
                <w:r w:rsidR="002E2876">
                  <w:t xml:space="preserve"> related </w:t>
                </w:r>
                <w:r w:rsidR="00953075">
                  <w:t xml:space="preserve">to </w:t>
                </w:r>
                <w:r w:rsidR="002E2876">
                  <w:t>supplemental contracts subject to enrichment levy limitations and state salary allocations and makes the following change</w:t>
                </w:r>
                <w:r w:rsidR="00953075">
                  <w:t>s</w:t>
                </w:r>
                <w:r w:rsidR="002E2876">
                  <w:t>:</w:t>
                </w:r>
              </w:p>
              <w:p w:rsidR="0069298E" w:rsidP="0069298E" w:rsidRDefault="0069298E">
                <w:pPr>
                  <w:spacing w:line="408" w:lineRule="exact"/>
                  <w:ind w:firstLine="576"/>
                </w:pPr>
                <w:r>
                  <w:t xml:space="preserve">1) </w:t>
                </w:r>
                <w:r w:rsidR="0010543F">
                  <w:t>Places</w:t>
                </w:r>
                <w:r>
                  <w:t xml:space="preserve"> restrictions </w:t>
                </w:r>
                <w:r w:rsidR="0010543F">
                  <w:t>on</w:t>
                </w:r>
                <w:r>
                  <w:t xml:space="preserve"> supplemental contracts for additional duties, responsibilities, or incentives (not time-based)</w:t>
                </w:r>
                <w:r w:rsidR="0010543F">
                  <w:t xml:space="preserve">, </w:t>
                </w:r>
                <w:r w:rsidR="00D913DE">
                  <w:t>including</w:t>
                </w:r>
                <w:r w:rsidR="0010543F">
                  <w:t xml:space="preserve"> a limit of 3 percent of average salary for such contracts</w:t>
                </w:r>
                <w:r w:rsidR="00791C67">
                  <w:t xml:space="preserve"> beginning September 1, 2021</w:t>
                </w:r>
                <w:r>
                  <w:t>.</w:t>
                </w:r>
              </w:p>
              <w:p w:rsidR="0069298E" w:rsidP="0069298E" w:rsidRDefault="0069298E">
                <w:pPr>
                  <w:spacing w:line="408" w:lineRule="exact"/>
                  <w:ind w:firstLine="576"/>
                </w:pPr>
                <w:r>
                  <w:t>(2) Provides that districts that do not reach the three percent threshold must submit a budgetary plan to OSPI.</w:t>
                </w:r>
              </w:p>
              <w:p w:rsidR="0069298E" w:rsidP="0069298E" w:rsidRDefault="0069298E">
                <w:pPr>
                  <w:spacing w:line="408" w:lineRule="exact"/>
                  <w:ind w:firstLine="576"/>
                </w:pPr>
                <w:r>
                  <w:t>(3) Clarifies that nothing contained in the subsection shall be construed to limit bonuses for national board certification.</w:t>
                </w:r>
              </w:p>
              <w:p w:rsidR="0069298E" w:rsidP="0069298E" w:rsidRDefault="0069298E">
                <w:pPr>
                  <w:spacing w:line="408" w:lineRule="exact"/>
                  <w:ind w:firstLine="576"/>
                </w:pPr>
                <w:r>
                  <w:t>(4) States that the restrictions on supplemental contracts shall not result in decreased total compensation for certificated instructional staff.</w:t>
                </w:r>
              </w:p>
              <w:p w:rsidRPr="0096303F" w:rsidR="001C1B27" w:rsidP="00A23AE4" w:rsidRDefault="001C1B27">
                <w:pPr>
                  <w:pStyle w:val="Effect"/>
                  <w:suppressLineNumbers/>
                  <w:shd w:val="clear" w:color="auto" w:fill="auto"/>
                  <w:ind w:left="0" w:firstLine="0"/>
                </w:pPr>
              </w:p>
              <w:p w:rsidRPr="007D1589" w:rsidR="001B4E53" w:rsidP="00A23AE4" w:rsidRDefault="001B4E53">
                <w:pPr>
                  <w:pStyle w:val="ListBullet"/>
                  <w:numPr>
                    <w:ilvl w:val="0"/>
                    <w:numId w:val="0"/>
                  </w:numPr>
                  <w:suppressLineNumbers/>
                </w:pPr>
              </w:p>
            </w:tc>
          </w:tr>
        </w:sdtContent>
      </w:sdt>
      <w:permEnd w:id="957612476"/>
    </w:tbl>
    <w:p w:rsidR="00DF5D0E" w:rsidP="00A23AE4" w:rsidRDefault="00DF5D0E">
      <w:pPr>
        <w:pStyle w:val="BillEnd"/>
        <w:suppressLineNumbers/>
      </w:pPr>
    </w:p>
    <w:p w:rsidR="00DF5D0E" w:rsidP="00A23AE4" w:rsidRDefault="00DE256E">
      <w:pPr>
        <w:pStyle w:val="BillEnd"/>
        <w:suppressLineNumbers/>
      </w:pPr>
      <w:r>
        <w:rPr>
          <w:b/>
        </w:rPr>
        <w:t>--- END ---</w:t>
      </w:r>
    </w:p>
    <w:p w:rsidR="00DF5D0E" w:rsidP="00A23AE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AE4" w:rsidRDefault="00A23AE4" w:rsidP="00DF5D0E">
      <w:r>
        <w:separator/>
      </w:r>
    </w:p>
  </w:endnote>
  <w:endnote w:type="continuationSeparator" w:id="0">
    <w:p w:rsidR="00A23AE4" w:rsidRDefault="00A23AE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EDA" w:rsidRDefault="00567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918C1">
    <w:pPr>
      <w:pStyle w:val="AmendDraftFooter"/>
    </w:pPr>
    <w:fldSimple w:instr=" TITLE   \* MERGEFORMAT ">
      <w:r>
        <w:t>5313-S.E AMH .... MACK 140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918C1">
    <w:pPr>
      <w:pStyle w:val="AmendDraftFooter"/>
    </w:pPr>
    <w:fldSimple w:instr=" TITLE   \* MERGEFORMAT ">
      <w:r>
        <w:t>5313-S.E AMH .... MACK 140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AE4" w:rsidRDefault="00A23AE4" w:rsidP="00DF5D0E">
      <w:r>
        <w:separator/>
      </w:r>
    </w:p>
  </w:footnote>
  <w:footnote w:type="continuationSeparator" w:id="0">
    <w:p w:rsidR="00A23AE4" w:rsidRDefault="00A23AE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EDA" w:rsidRDefault="00567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18C1"/>
    <w:rsid w:val="00096165"/>
    <w:rsid w:val="000C6C82"/>
    <w:rsid w:val="000E603A"/>
    <w:rsid w:val="00102468"/>
    <w:rsid w:val="0010543F"/>
    <w:rsid w:val="00106544"/>
    <w:rsid w:val="00146AAF"/>
    <w:rsid w:val="001A775A"/>
    <w:rsid w:val="001B4E53"/>
    <w:rsid w:val="001C1B27"/>
    <w:rsid w:val="001C7F91"/>
    <w:rsid w:val="001E6675"/>
    <w:rsid w:val="00217E8A"/>
    <w:rsid w:val="002623F7"/>
    <w:rsid w:val="00265296"/>
    <w:rsid w:val="00281CBD"/>
    <w:rsid w:val="002E2876"/>
    <w:rsid w:val="0031010E"/>
    <w:rsid w:val="00316CD9"/>
    <w:rsid w:val="003E2FC6"/>
    <w:rsid w:val="00492A8A"/>
    <w:rsid w:val="00492DDC"/>
    <w:rsid w:val="004C6615"/>
    <w:rsid w:val="00523C5A"/>
    <w:rsid w:val="00567EDA"/>
    <w:rsid w:val="005E69C3"/>
    <w:rsid w:val="00605C39"/>
    <w:rsid w:val="006841E6"/>
    <w:rsid w:val="0069298E"/>
    <w:rsid w:val="006F7027"/>
    <w:rsid w:val="007049E4"/>
    <w:rsid w:val="0072335D"/>
    <w:rsid w:val="0072541D"/>
    <w:rsid w:val="00757317"/>
    <w:rsid w:val="007769AF"/>
    <w:rsid w:val="00791C67"/>
    <w:rsid w:val="007D1589"/>
    <w:rsid w:val="007D35D4"/>
    <w:rsid w:val="0083749C"/>
    <w:rsid w:val="008443FE"/>
    <w:rsid w:val="00846034"/>
    <w:rsid w:val="008C7E6E"/>
    <w:rsid w:val="00931B84"/>
    <w:rsid w:val="00953075"/>
    <w:rsid w:val="0096303F"/>
    <w:rsid w:val="00972869"/>
    <w:rsid w:val="00984CD1"/>
    <w:rsid w:val="009F23A9"/>
    <w:rsid w:val="00A01F29"/>
    <w:rsid w:val="00A17B5B"/>
    <w:rsid w:val="00A23AE4"/>
    <w:rsid w:val="00A4729B"/>
    <w:rsid w:val="00A50AC4"/>
    <w:rsid w:val="00A93D4A"/>
    <w:rsid w:val="00AA1230"/>
    <w:rsid w:val="00AB682C"/>
    <w:rsid w:val="00AD2D0A"/>
    <w:rsid w:val="00B31D1C"/>
    <w:rsid w:val="00B41494"/>
    <w:rsid w:val="00B42979"/>
    <w:rsid w:val="00B518D0"/>
    <w:rsid w:val="00B56650"/>
    <w:rsid w:val="00B73E0A"/>
    <w:rsid w:val="00B961E0"/>
    <w:rsid w:val="00BA6762"/>
    <w:rsid w:val="00BF44DF"/>
    <w:rsid w:val="00C61A83"/>
    <w:rsid w:val="00C8108C"/>
    <w:rsid w:val="00D40447"/>
    <w:rsid w:val="00D659AC"/>
    <w:rsid w:val="00D913DE"/>
    <w:rsid w:val="00DA47F3"/>
    <w:rsid w:val="00DC2C13"/>
    <w:rsid w:val="00DE1577"/>
    <w:rsid w:val="00DE256E"/>
    <w:rsid w:val="00DF5D0E"/>
    <w:rsid w:val="00E1471A"/>
    <w:rsid w:val="00E267B1"/>
    <w:rsid w:val="00E41CC6"/>
    <w:rsid w:val="00E66F5D"/>
    <w:rsid w:val="00E831A5"/>
    <w:rsid w:val="00E850E7"/>
    <w:rsid w:val="00EB08A1"/>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A478A"/>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5313-S.E</BillDocName>
  <AmendType>AMH</AmendType>
  <SponsorAcronym>CHAB</SponsorAcronym>
  <DrafterAcronym>MACK</DrafterAcronym>
  <DraftNumber>140</DraftNumber>
  <ReferenceNumber>ESSB 5313</ReferenceNumber>
  <Floor>H AMD</Floor>
  <AmendmentNumber> 948</AmendmentNumber>
  <Sponsors>By Representative Chandler</Sponsors>
  <FloorAction>WITHDRAWN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2</Pages>
  <Words>1298</Words>
  <Characters>7455</Characters>
  <Application>Microsoft Office Word</Application>
  <DocSecurity>8</DocSecurity>
  <Lines>162</Lines>
  <Paragraphs>42</Paragraphs>
  <ScaleCrop>false</ScaleCrop>
  <HeadingPairs>
    <vt:vector size="2" baseType="variant">
      <vt:variant>
        <vt:lpstr>Title</vt:lpstr>
      </vt:variant>
      <vt:variant>
        <vt:i4>1</vt:i4>
      </vt:variant>
    </vt:vector>
  </HeadingPairs>
  <TitlesOfParts>
    <vt:vector size="1" baseType="lpstr">
      <vt:lpstr>5313-S.E AMH .... MACK 140</vt:lpstr>
    </vt:vector>
  </TitlesOfParts>
  <Company>Washington State Legislature</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5313-S.E AMH CHAB MACK 140</dc:title>
  <dc:creator>James Mackison</dc:creator>
  <cp:lastModifiedBy>Mackison, James</cp:lastModifiedBy>
  <cp:revision>17</cp:revision>
  <dcterms:created xsi:type="dcterms:W3CDTF">2019-04-28T01:58:00Z</dcterms:created>
  <dcterms:modified xsi:type="dcterms:W3CDTF">2019-04-28T02:27:00Z</dcterms:modified>
</cp:coreProperties>
</file>