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444B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F7A1E">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F7A1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F7A1E">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F7A1E">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F7A1E">
            <w:t>117</w:t>
          </w:r>
        </w:sdtContent>
      </w:sdt>
    </w:p>
    <w:p w:rsidR="00DF5D0E" w:rsidP="00B73E0A" w:rsidRDefault="00AA1230">
      <w:pPr>
        <w:pStyle w:val="OfferedBy"/>
        <w:spacing w:after="120"/>
      </w:pPr>
      <w:r>
        <w:tab/>
      </w:r>
      <w:r>
        <w:tab/>
      </w:r>
      <w:r>
        <w:tab/>
      </w:r>
    </w:p>
    <w:p w:rsidR="00DF5D0E" w:rsidRDefault="003444B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F7A1E">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46299">
            <w:t>H AMD TO H AMD (5313-S.</w:t>
          </w:r>
          <w:r w:rsidR="009F7A1E">
            <w:t>E AMH SULP MACK 160)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945</w:t>
          </w:r>
        </w:sdtContent>
      </w:sdt>
    </w:p>
    <w:p w:rsidR="00DF5D0E" w:rsidP="00605C39" w:rsidRDefault="003444B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F7A1E">
            <w:rPr>
              <w:sz w:val="22"/>
            </w:rPr>
            <w:t xml:space="preserve">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F7A1E">
          <w:pPr>
            <w:spacing w:after="400" w:line="408" w:lineRule="exact"/>
            <w:jc w:val="right"/>
            <w:rPr>
              <w:b/>
              <w:bCs/>
            </w:rPr>
          </w:pPr>
          <w:r>
            <w:rPr>
              <w:b/>
              <w:bCs/>
            </w:rPr>
            <w:t xml:space="preserve">WITHDRAWN 04/28/2019</w:t>
          </w:r>
        </w:p>
      </w:sdtContent>
    </w:sdt>
    <w:p w:rsidR="009B1C74" w:rsidP="009B1C74" w:rsidRDefault="00DE256E">
      <w:pPr>
        <w:pStyle w:val="Page"/>
      </w:pPr>
      <w:bookmarkStart w:name="StartOfAmendmentBody" w:id="1"/>
      <w:bookmarkEnd w:id="1"/>
      <w:permStart w:edGrp="everyone" w:id="240875928"/>
      <w:r>
        <w:tab/>
      </w:r>
      <w:r w:rsidR="009B1C74">
        <w:t>On page 13, after line 10 of the striking amendment, insert the following:</w:t>
      </w:r>
    </w:p>
    <w:p w:rsidR="009B1C74" w:rsidP="009B1C74" w:rsidRDefault="009B1C74">
      <w:pPr>
        <w:spacing w:before="400" w:line="408" w:lineRule="exact"/>
        <w:ind w:firstLine="576"/>
      </w:pPr>
      <w:r>
        <w:t>"</w:t>
      </w:r>
      <w:r>
        <w:rPr>
          <w:b/>
        </w:rPr>
        <w:t>Sec. 5.</w:t>
      </w:r>
      <w:r>
        <w:t xml:space="preserve">  RCW 43.09.2856 and 2018 c 266 s 406 are each amended to read as follows:</w:t>
      </w:r>
    </w:p>
    <w:p w:rsidR="009B1C74" w:rsidP="009B1C74" w:rsidRDefault="009B1C74">
      <w:pPr>
        <w:spacing w:line="408" w:lineRule="exact"/>
        <w:ind w:firstLine="576"/>
      </w:pPr>
      <w:r>
        <w:t>(1)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rsidR="009B1C74" w:rsidP="009B1C74" w:rsidRDefault="009B1C74">
      <w:pPr>
        <w:spacing w:line="408" w:lineRule="exact"/>
        <w:ind w:firstLine="576"/>
      </w:pPr>
      <w: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w:t>
      </w:r>
      <w:r>
        <w:rPr>
          <w:u w:val="single"/>
        </w:rPr>
        <w:t>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rsidR="009B1C74" w:rsidP="009B1C74" w:rsidRDefault="009B1C74">
      <w:pPr>
        <w:spacing w:line="408" w:lineRule="exact"/>
        <w:ind w:firstLine="576"/>
      </w:pPr>
      <w:r>
        <w:lastRenderedPageBreak/>
        <w:t>(3)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rsidR="009B1C74" w:rsidP="009B1C74" w:rsidRDefault="009B1C74">
      <w:pPr>
        <w:pStyle w:val="RCWSLText"/>
      </w:pPr>
    </w:p>
    <w:p w:rsidR="009B1C74" w:rsidP="009B1C74" w:rsidRDefault="009B1C74">
      <w:pPr>
        <w:pStyle w:val="RCWSLText"/>
      </w:pPr>
      <w:r>
        <w:tab/>
        <w:t>Renumber the remaining sections consecutively and correct any internal references accordingly.</w:t>
      </w:r>
    </w:p>
    <w:p w:rsidR="009B1C74" w:rsidP="009B1C74" w:rsidRDefault="009B1C74">
      <w:pPr>
        <w:pStyle w:val="RCWSLText"/>
      </w:pPr>
    </w:p>
    <w:p w:rsidRPr="00831104" w:rsidR="009B1C74" w:rsidP="009B1C74" w:rsidRDefault="009B1C74">
      <w:pPr>
        <w:pStyle w:val="RCWSLText"/>
      </w:pPr>
      <w:r>
        <w:tab/>
        <w:t>Correct the title.</w:t>
      </w:r>
    </w:p>
    <w:p w:rsidR="009F7A1E" w:rsidP="00C8108C" w:rsidRDefault="009F7A1E">
      <w:pPr>
        <w:pStyle w:val="Page"/>
      </w:pPr>
    </w:p>
    <w:p w:rsidRPr="009F7A1E" w:rsidR="00DF5D0E" w:rsidP="009F7A1E" w:rsidRDefault="00DF5D0E">
      <w:pPr>
        <w:suppressLineNumbers/>
        <w:rPr>
          <w:spacing w:val="-3"/>
        </w:rPr>
      </w:pPr>
    </w:p>
    <w:permEnd w:id="240875928"/>
    <w:p w:rsidR="00ED2EEB" w:rsidP="009F7A1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0097387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F7A1E" w:rsidRDefault="00D659AC">
                <w:pPr>
                  <w:pStyle w:val="Effect"/>
                  <w:suppressLineNumbers/>
                  <w:shd w:val="clear" w:color="auto" w:fill="auto"/>
                  <w:ind w:left="0" w:firstLine="0"/>
                </w:pPr>
              </w:p>
            </w:tc>
            <w:tc>
              <w:tcPr>
                <w:tcW w:w="9874" w:type="dxa"/>
                <w:shd w:val="clear" w:color="auto" w:fill="FFFFFF" w:themeFill="background1"/>
              </w:tcPr>
              <w:p w:rsidRPr="0096303F" w:rsidR="009B1C74" w:rsidP="009B1C7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B1C74">
                  <w:t>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must be reduced by the expenditure amount identified by the state auditor.</w:t>
                </w:r>
              </w:p>
              <w:p w:rsidRPr="0096303F" w:rsidR="001C1B27" w:rsidP="009F7A1E" w:rsidRDefault="001C1B27">
                <w:pPr>
                  <w:pStyle w:val="Effect"/>
                  <w:suppressLineNumbers/>
                  <w:shd w:val="clear" w:color="auto" w:fill="auto"/>
                  <w:ind w:left="0" w:firstLine="0"/>
                </w:pPr>
              </w:p>
              <w:p w:rsidRPr="007D1589" w:rsidR="001B4E53" w:rsidP="009F7A1E" w:rsidRDefault="001B4E53">
                <w:pPr>
                  <w:pStyle w:val="ListBullet"/>
                  <w:numPr>
                    <w:ilvl w:val="0"/>
                    <w:numId w:val="0"/>
                  </w:numPr>
                  <w:suppressLineNumbers/>
                </w:pPr>
              </w:p>
            </w:tc>
          </w:tr>
        </w:sdtContent>
      </w:sdt>
      <w:permEnd w:id="2000973870"/>
    </w:tbl>
    <w:p w:rsidR="00DF5D0E" w:rsidP="009F7A1E" w:rsidRDefault="00DF5D0E">
      <w:pPr>
        <w:pStyle w:val="BillEnd"/>
        <w:suppressLineNumbers/>
      </w:pPr>
    </w:p>
    <w:p w:rsidR="00DF5D0E" w:rsidP="009F7A1E" w:rsidRDefault="00DE256E">
      <w:pPr>
        <w:pStyle w:val="BillEnd"/>
        <w:suppressLineNumbers/>
      </w:pPr>
      <w:r>
        <w:rPr>
          <w:b/>
        </w:rPr>
        <w:t>--- END ---</w:t>
      </w:r>
    </w:p>
    <w:p w:rsidR="00DF5D0E" w:rsidP="009F7A1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1E" w:rsidRDefault="009F7A1E" w:rsidP="00DF5D0E">
      <w:r>
        <w:separator/>
      </w:r>
    </w:p>
  </w:endnote>
  <w:endnote w:type="continuationSeparator" w:id="0">
    <w:p w:rsidR="009F7A1E" w:rsidRDefault="009F7A1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3A" w:rsidRDefault="008B4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D0BF5">
    <w:pPr>
      <w:pStyle w:val="AmendDraftFooter"/>
    </w:pPr>
    <w:fldSimple w:instr=" TITLE   \* MERGEFORMAT ">
      <w:r>
        <w:t>5313-S.E AMH .... CLAJ 117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D0BF5">
    <w:pPr>
      <w:pStyle w:val="AmendDraftFooter"/>
    </w:pPr>
    <w:fldSimple w:instr=" TITLE   \* MERGEFORMAT ">
      <w:r>
        <w:t>5313-S.E AMH .... CLAJ 117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1E" w:rsidRDefault="009F7A1E" w:rsidP="00DF5D0E">
      <w:r>
        <w:separator/>
      </w:r>
    </w:p>
  </w:footnote>
  <w:footnote w:type="continuationSeparator" w:id="0">
    <w:p w:rsidR="009F7A1E" w:rsidRDefault="009F7A1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3A" w:rsidRDefault="008B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299"/>
    <w:rsid w:val="00146AAF"/>
    <w:rsid w:val="001A775A"/>
    <w:rsid w:val="001B4E53"/>
    <w:rsid w:val="001C1B27"/>
    <w:rsid w:val="001C7F91"/>
    <w:rsid w:val="001E6675"/>
    <w:rsid w:val="00217E8A"/>
    <w:rsid w:val="00265296"/>
    <w:rsid w:val="00281CBD"/>
    <w:rsid w:val="00316CD9"/>
    <w:rsid w:val="003444B6"/>
    <w:rsid w:val="003E2FC6"/>
    <w:rsid w:val="00492DDC"/>
    <w:rsid w:val="004C6615"/>
    <w:rsid w:val="00523C5A"/>
    <w:rsid w:val="005E69C3"/>
    <w:rsid w:val="005F4B99"/>
    <w:rsid w:val="00605C39"/>
    <w:rsid w:val="006841E6"/>
    <w:rsid w:val="006F7027"/>
    <w:rsid w:val="007049E4"/>
    <w:rsid w:val="0072335D"/>
    <w:rsid w:val="0072541D"/>
    <w:rsid w:val="00757317"/>
    <w:rsid w:val="007769AF"/>
    <w:rsid w:val="007D1589"/>
    <w:rsid w:val="007D35D4"/>
    <w:rsid w:val="0083749C"/>
    <w:rsid w:val="008443FE"/>
    <w:rsid w:val="00846034"/>
    <w:rsid w:val="008B4C3A"/>
    <w:rsid w:val="008C7E6E"/>
    <w:rsid w:val="00931B84"/>
    <w:rsid w:val="0096303F"/>
    <w:rsid w:val="00972869"/>
    <w:rsid w:val="00984CD1"/>
    <w:rsid w:val="009B1C74"/>
    <w:rsid w:val="009F23A9"/>
    <w:rsid w:val="009F7A1E"/>
    <w:rsid w:val="00A01F29"/>
    <w:rsid w:val="00A17B5B"/>
    <w:rsid w:val="00A4729B"/>
    <w:rsid w:val="00A93D4A"/>
    <w:rsid w:val="00AA1230"/>
    <w:rsid w:val="00AB682C"/>
    <w:rsid w:val="00AD0BF5"/>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D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SHEA</SponsorAcronym>
  <DrafterAcronym>CLAJ</DrafterAcronym>
  <DraftNumber>117</DraftNumber>
  <ReferenceNumber>ESSB 5313</ReferenceNumber>
  <Floor>H AMD TO H AMD (5313-S.E AMH SULP MACK 160)</Floor>
  <AmendmentNumber> 945</AmendmentNumber>
  <Sponsors>By Representative Shea</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405</Words>
  <Characters>2160</Characters>
  <Application>Microsoft Office Word</Application>
  <DocSecurity>8</DocSecurity>
  <Lines>60</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SHEA CLAJ 117</dc:title>
  <dc:creator>Jordan Clarke</dc:creator>
  <cp:lastModifiedBy>Clarke, Jordan</cp:lastModifiedBy>
  <cp:revision>7</cp:revision>
  <dcterms:created xsi:type="dcterms:W3CDTF">2019-04-28T21:30:00Z</dcterms:created>
  <dcterms:modified xsi:type="dcterms:W3CDTF">2019-04-28T21:33:00Z</dcterms:modified>
</cp:coreProperties>
</file>