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056A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F3547">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F354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F3547">
            <w:t>STOK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F3547">
            <w:t>MACK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F3547">
            <w:t>157</w:t>
          </w:r>
        </w:sdtContent>
      </w:sdt>
    </w:p>
    <w:p w:rsidR="00DF5D0E" w:rsidP="00B73E0A" w:rsidRDefault="00AA1230">
      <w:pPr>
        <w:pStyle w:val="OfferedBy"/>
        <w:spacing w:after="120"/>
      </w:pPr>
      <w:r>
        <w:tab/>
      </w:r>
      <w:r>
        <w:tab/>
      </w:r>
      <w:r>
        <w:tab/>
      </w:r>
    </w:p>
    <w:p w:rsidR="00DF5D0E" w:rsidRDefault="007056A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F3547">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F3547">
            <w:t>H AMD TO H AMD (</w:t>
          </w:r>
          <w:r w:rsidR="008210DB">
            <w:t xml:space="preserve">5313-S.E </w:t>
          </w:r>
          <w:r w:rsidR="005F3547">
            <w:t>AMH SULP MACK 1</w:t>
          </w:r>
          <w:r w:rsidR="008210DB">
            <w:t>60</w:t>
          </w:r>
          <w:r w:rsidR="005F3547">
            <w:t>)</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951</w:t>
          </w:r>
        </w:sdtContent>
      </w:sdt>
    </w:p>
    <w:p w:rsidR="00DF5D0E" w:rsidP="00605C39" w:rsidRDefault="007056A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F3547">
            <w:rPr>
              <w:sz w:val="22"/>
            </w:rPr>
            <w:t xml:space="preserve">By Representative Stokesbary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F3547">
          <w:pPr>
            <w:spacing w:after="400" w:line="408" w:lineRule="exact"/>
            <w:jc w:val="right"/>
            <w:rPr>
              <w:b/>
              <w:bCs/>
            </w:rPr>
          </w:pPr>
          <w:r>
            <w:rPr>
              <w:b/>
              <w:bCs/>
            </w:rPr>
            <w:t xml:space="preserve">WITHDRAWN 04/28/2019</w:t>
          </w:r>
        </w:p>
      </w:sdtContent>
    </w:sdt>
    <w:p w:rsidR="005F3547" w:rsidP="00C8108C" w:rsidRDefault="00DE256E">
      <w:pPr>
        <w:pStyle w:val="Page"/>
      </w:pPr>
      <w:bookmarkStart w:name="StartOfAmendmentBody" w:id="1"/>
      <w:bookmarkEnd w:id="1"/>
      <w:permStart w:edGrp="everyone" w:id="1808425956"/>
      <w:r>
        <w:tab/>
      </w:r>
      <w:r w:rsidR="005F3547">
        <w:t xml:space="preserve">On page </w:t>
      </w:r>
      <w:r w:rsidR="00967C30">
        <w:t>5</w:t>
      </w:r>
      <w:r w:rsidR="005F3547">
        <w:t xml:space="preserve">, after line </w:t>
      </w:r>
      <w:r w:rsidR="00967C30">
        <w:t>21</w:t>
      </w:r>
      <w:r w:rsidR="005F3547">
        <w:t xml:space="preserve"> of the striking amendment, insert the following:</w:t>
      </w:r>
    </w:p>
    <w:p w:rsidR="00DF5D0E" w:rsidP="005F3547" w:rsidRDefault="00DF5D0E">
      <w:pPr>
        <w:suppressLineNumbers/>
        <w:rPr>
          <w:spacing w:val="-3"/>
        </w:rPr>
      </w:pPr>
    </w:p>
    <w:p w:rsidR="00967C30" w:rsidP="005F3547" w:rsidRDefault="00967C30">
      <w:pPr>
        <w:suppressLineNumbers/>
        <w:rPr>
          <w:spacing w:val="-3"/>
        </w:rPr>
      </w:pPr>
    </w:p>
    <w:p w:rsidR="00967C30" w:rsidP="00967C30" w:rsidRDefault="00967C30">
      <w:pPr>
        <w:spacing w:line="408" w:lineRule="exact"/>
        <w:ind w:firstLine="576"/>
      </w:pPr>
      <w:r>
        <w:t>"</w:t>
      </w:r>
      <w:r>
        <w:rPr>
          <w:u w:val="single"/>
        </w:rPr>
        <w:t>(</w:t>
      </w:r>
      <w:r w:rsidR="0031115E">
        <w:rPr>
          <w:u w:val="single"/>
        </w:rPr>
        <w:t>d</w:t>
      </w:r>
      <w:r>
        <w:rPr>
          <w:u w:val="single"/>
        </w:rPr>
        <w:t>) Beginning in calendar year 2022, for state-tribal education compact schools established under chapter 28A.715 RCW, the annual local effort assistance funding is equal to the actual enrichment levy per student as calculated by the superintendent of public instruction for the previous year for the school district in which the state-tribal education compact school is located, up to a maximum per student amount of one thousand five hundred fifty dollars as increased by inflation from the 2019 calendar year, multiplied by the student enrollment of the state-tribal education compact school in the prior school year.</w:t>
      </w:r>
    </w:p>
    <w:p w:rsidR="00967C30" w:rsidP="00967C30" w:rsidRDefault="00967C30">
      <w:pPr>
        <w:spacing w:line="408" w:lineRule="exact"/>
        <w:ind w:firstLine="576"/>
      </w:pPr>
      <w:r>
        <w:rPr>
          <w:u w:val="single"/>
        </w:rPr>
        <w:t>(</w:t>
      </w:r>
      <w:r w:rsidR="0031115E">
        <w:rPr>
          <w:u w:val="single"/>
        </w:rPr>
        <w:t>e</w:t>
      </w:r>
      <w:r>
        <w:rPr>
          <w:u w:val="single"/>
        </w:rPr>
        <w:t>) Beginning in calendar year 2022, for charter schools established under chapter 28A.710 RCW, the annual local effort assistance funding is equal to the actual enrichment levy per student as calculated by the superintendent of public instruction for the previous year for the school district in which the charter school is located, up to a maximum per student amount of one thousand five hundred fifty dollars as increased by inflation from the 2019 calendar year, multiplied by the student enrollment of the charter school in the prior school year. The legislature must appropriate annual local effort assistance funds for charter schools from the Washington opportunity pathways account in accordance with RCW 28A.710.270.</w:t>
      </w:r>
      <w:r>
        <w:t>"</w:t>
      </w:r>
    </w:p>
    <w:p w:rsidRPr="005F3547" w:rsidR="00967C30" w:rsidP="005F3547" w:rsidRDefault="00967C30">
      <w:pPr>
        <w:suppressLineNumbers/>
        <w:rPr>
          <w:spacing w:val="-3"/>
        </w:rPr>
      </w:pPr>
    </w:p>
    <w:permEnd w:id="1808425956"/>
    <w:p w:rsidR="00ED2EEB" w:rsidP="005F354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7088686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F3547" w:rsidRDefault="00D659AC">
                <w:pPr>
                  <w:pStyle w:val="Effect"/>
                  <w:suppressLineNumbers/>
                  <w:shd w:val="clear" w:color="auto" w:fill="auto"/>
                  <w:ind w:left="0" w:firstLine="0"/>
                </w:pPr>
              </w:p>
            </w:tc>
            <w:tc>
              <w:tcPr>
                <w:tcW w:w="9874" w:type="dxa"/>
                <w:shd w:val="clear" w:color="auto" w:fill="FFFFFF" w:themeFill="background1"/>
              </w:tcPr>
              <w:p w:rsidR="00967C30" w:rsidP="00967C30" w:rsidRDefault="0096303F">
                <w:pPr>
                  <w:spacing w:line="408" w:lineRule="exact"/>
                  <w:ind w:firstLine="576"/>
                </w:pPr>
                <w:r w:rsidRPr="0096303F">
                  <w:tab/>
                </w:r>
                <w:r w:rsidRPr="0096303F" w:rsidR="001C1B27">
                  <w:rPr>
                    <w:u w:val="single"/>
                  </w:rPr>
                  <w:t>EFFECT:</w:t>
                </w:r>
                <w:r w:rsidRPr="0096303F" w:rsidR="001C1B27">
                  <w:t> </w:t>
                </w:r>
                <w:r w:rsidR="00967C30">
                  <w:t xml:space="preserve">Provides annual local effort assistance (LEA) funding </w:t>
                </w:r>
                <w:r w:rsidR="00967C30">
                  <w:lastRenderedPageBreak/>
                  <w:t>beginning in calendar year 2022 to charter schools and state-tribal education compact schools. The amount of LEA provided is equal to the enrichment levy per student from the previous year for the school district in which the school is located, multiplied by the school enrollment from the previous year, up to a maximum per student amount of $1,550.</w:t>
                </w:r>
              </w:p>
              <w:p w:rsidRPr="0096303F" w:rsidR="001C1B27" w:rsidP="005F3547" w:rsidRDefault="001C1B27">
                <w:pPr>
                  <w:pStyle w:val="Effect"/>
                  <w:suppressLineNumbers/>
                  <w:shd w:val="clear" w:color="auto" w:fill="auto"/>
                  <w:ind w:left="0" w:firstLine="0"/>
                </w:pPr>
              </w:p>
              <w:p w:rsidRPr="007D1589" w:rsidR="001B4E53" w:rsidP="005F3547" w:rsidRDefault="001B4E53">
                <w:pPr>
                  <w:pStyle w:val="ListBullet"/>
                  <w:numPr>
                    <w:ilvl w:val="0"/>
                    <w:numId w:val="0"/>
                  </w:numPr>
                  <w:suppressLineNumbers/>
                </w:pPr>
              </w:p>
            </w:tc>
          </w:tr>
        </w:sdtContent>
      </w:sdt>
      <w:permEnd w:id="1070886867"/>
    </w:tbl>
    <w:p w:rsidR="00DF5D0E" w:rsidP="005F3547" w:rsidRDefault="00DF5D0E">
      <w:pPr>
        <w:pStyle w:val="BillEnd"/>
        <w:suppressLineNumbers/>
      </w:pPr>
    </w:p>
    <w:p w:rsidR="00DF5D0E" w:rsidP="005F3547" w:rsidRDefault="00DE256E">
      <w:pPr>
        <w:pStyle w:val="BillEnd"/>
        <w:suppressLineNumbers/>
      </w:pPr>
      <w:r>
        <w:rPr>
          <w:b/>
        </w:rPr>
        <w:t>--- END ---</w:t>
      </w:r>
    </w:p>
    <w:p w:rsidR="00DF5D0E" w:rsidP="005F354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547" w:rsidRDefault="005F3547" w:rsidP="00DF5D0E">
      <w:r>
        <w:separator/>
      </w:r>
    </w:p>
  </w:endnote>
  <w:endnote w:type="continuationSeparator" w:id="0">
    <w:p w:rsidR="005F3547" w:rsidRDefault="005F354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631" w:rsidRDefault="00454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56AC">
    <w:pPr>
      <w:pStyle w:val="AmendDraftFooter"/>
    </w:pPr>
    <w:r>
      <w:fldChar w:fldCharType="begin"/>
    </w:r>
    <w:r>
      <w:instrText xml:space="preserve"> TITLE   \* MERGEFORMAT </w:instrText>
    </w:r>
    <w:r>
      <w:fldChar w:fldCharType="separate"/>
    </w:r>
    <w:r w:rsidR="00F54C3B">
      <w:t>5313-S.E AMH .... MACK 157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56AC">
    <w:pPr>
      <w:pStyle w:val="AmendDraftFooter"/>
    </w:pPr>
    <w:r>
      <w:fldChar w:fldCharType="begin"/>
    </w:r>
    <w:r>
      <w:instrText xml:space="preserve"> TITLE   \* MERGEFORMAT </w:instrText>
    </w:r>
    <w:r>
      <w:fldChar w:fldCharType="separate"/>
    </w:r>
    <w:r w:rsidR="00F54C3B">
      <w:t>5313-S.E AMH .... MACK 157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547" w:rsidRDefault="005F3547" w:rsidP="00DF5D0E">
      <w:r>
        <w:separator/>
      </w:r>
    </w:p>
  </w:footnote>
  <w:footnote w:type="continuationSeparator" w:id="0">
    <w:p w:rsidR="005F3547" w:rsidRDefault="005F354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631" w:rsidRDefault="00454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305CF"/>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86C67"/>
    <w:rsid w:val="0031115E"/>
    <w:rsid w:val="00316CD9"/>
    <w:rsid w:val="003E2FC6"/>
    <w:rsid w:val="00454631"/>
    <w:rsid w:val="00492DDC"/>
    <w:rsid w:val="004C6615"/>
    <w:rsid w:val="00523C5A"/>
    <w:rsid w:val="005E69C3"/>
    <w:rsid w:val="005F3547"/>
    <w:rsid w:val="0060005D"/>
    <w:rsid w:val="00605C39"/>
    <w:rsid w:val="006841E6"/>
    <w:rsid w:val="006D18FF"/>
    <w:rsid w:val="006F7027"/>
    <w:rsid w:val="007049E4"/>
    <w:rsid w:val="007056AC"/>
    <w:rsid w:val="0072335D"/>
    <w:rsid w:val="0072541D"/>
    <w:rsid w:val="00757317"/>
    <w:rsid w:val="007769AF"/>
    <w:rsid w:val="007D1589"/>
    <w:rsid w:val="007D35D4"/>
    <w:rsid w:val="008210DB"/>
    <w:rsid w:val="0083749C"/>
    <w:rsid w:val="008443FE"/>
    <w:rsid w:val="00846034"/>
    <w:rsid w:val="008C7E6E"/>
    <w:rsid w:val="00931B84"/>
    <w:rsid w:val="0096303F"/>
    <w:rsid w:val="00967C30"/>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7EBB"/>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54C3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6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STOK</SponsorAcronym>
  <DrafterAcronym>MACK</DrafterAcronym>
  <DraftNumber>157</DraftNumber>
  <ReferenceNumber>ESSB 5313</ReferenceNumber>
  <Floor>H AMD TO H AMD (5313-S.E AMH SULP MACK 160)</Floor>
  <AmendmentNumber> 951</AmendmentNumber>
  <Sponsors>By Representative Stokesbary</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2</Pages>
  <Words>318</Words>
  <Characters>1694</Characters>
  <Application>Microsoft Office Word</Application>
  <DocSecurity>8</DocSecurity>
  <Lines>48</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STOK MACK 157</dc:title>
  <dc:creator>James Mackison</dc:creator>
  <cp:lastModifiedBy>Mackison, James</cp:lastModifiedBy>
  <cp:revision>13</cp:revision>
  <dcterms:created xsi:type="dcterms:W3CDTF">2019-04-28T16:51:00Z</dcterms:created>
  <dcterms:modified xsi:type="dcterms:W3CDTF">2019-04-28T21:22:00Z</dcterms:modified>
</cp:coreProperties>
</file>