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A57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7DB3">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7D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7DB3">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7DB3">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7DB3">
            <w:t>148</w:t>
          </w:r>
        </w:sdtContent>
      </w:sdt>
    </w:p>
    <w:p w:rsidR="00DF5D0E" w:rsidP="00B73E0A" w:rsidRDefault="00AA1230">
      <w:pPr>
        <w:pStyle w:val="OfferedBy"/>
        <w:spacing w:after="120"/>
      </w:pPr>
      <w:r>
        <w:tab/>
      </w:r>
      <w:r>
        <w:tab/>
      </w:r>
      <w:r>
        <w:tab/>
      </w:r>
    </w:p>
    <w:p w:rsidR="00DF5D0E" w:rsidRDefault="006A57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7DB3">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7DB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952</w:t>
          </w:r>
        </w:sdtContent>
      </w:sdt>
    </w:p>
    <w:p w:rsidR="00DF5D0E" w:rsidP="00605C39" w:rsidRDefault="006A57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7DB3">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7DB3">
          <w:pPr>
            <w:spacing w:after="400" w:line="408" w:lineRule="exact"/>
            <w:jc w:val="right"/>
            <w:rPr>
              <w:b/>
              <w:bCs/>
            </w:rPr>
          </w:pPr>
          <w:r>
            <w:rPr>
              <w:b/>
              <w:bCs/>
            </w:rPr>
            <w:t xml:space="preserve">WITHDRAWN 04/28/2019</w:t>
          </w:r>
        </w:p>
      </w:sdtContent>
    </w:sdt>
    <w:p w:rsidR="00957DB3" w:rsidP="00C8108C" w:rsidRDefault="00DE256E">
      <w:pPr>
        <w:pStyle w:val="Page"/>
      </w:pPr>
      <w:bookmarkStart w:name="StartOfAmendmentBody" w:id="1"/>
      <w:bookmarkEnd w:id="1"/>
      <w:permStart w:edGrp="everyone" w:id="878118179"/>
      <w:r>
        <w:tab/>
      </w:r>
      <w:r w:rsidR="00957DB3">
        <w:t xml:space="preserve">On page </w:t>
      </w:r>
      <w:r w:rsidR="006E3093">
        <w:t>10, after line 26, insert the following:</w:t>
      </w:r>
    </w:p>
    <w:p w:rsidR="006E3093" w:rsidRDefault="006E3093">
      <w:pPr>
        <w:spacing w:before="400" w:line="408" w:lineRule="exact"/>
        <w:ind w:firstLine="576"/>
      </w:pPr>
      <w:r>
        <w:rPr>
          <w:b/>
        </w:rPr>
        <w:t xml:space="preserve">"Sec. </w:t>
      </w:r>
      <w:r w:rsidR="00C12B99">
        <w:rPr>
          <w:b/>
        </w:rPr>
        <w:t>6</w:t>
      </w:r>
      <w:r>
        <w:rPr>
          <w:b/>
        </w:rPr>
        <w:t>.</w:t>
      </w:r>
      <w:r>
        <w:t xml:space="preserve">  RCW 28A.505.060 and 2017 3rd sp.s. c 13 s 606 are each amended to read as follows:</w:t>
      </w:r>
    </w:p>
    <w:p w:rsidR="006E3093" w:rsidRDefault="006E3093">
      <w:pPr>
        <w:spacing w:line="408" w:lineRule="exact"/>
        <w:ind w:firstLine="576"/>
      </w:pPr>
      <w:r>
        <w:t>(1) On the date given in the notice as provided in RCW 28A.505.050 the school district board of directors shall meet at the time and place designated. Any person may appear at the meeting and be heard for or against any part of such budget, the four-year budget plan, or any proposed changes to uses of enrichment funding under RCW 28A.505.240.</w:t>
      </w:r>
    </w:p>
    <w:p w:rsidR="006E3093" w:rsidRDefault="006E3093">
      <w:pPr>
        <w:spacing w:line="408" w:lineRule="exact"/>
        <w:ind w:firstLine="576"/>
      </w:pPr>
      <w:r>
        <w:t>(2) Such hearing may be continued not to exceed a total of two days: PROVIDED, That the budget must be adopted no later than August 31st in first-class school districts, and not later than August 1st in second-class school districts.</w:t>
      </w:r>
    </w:p>
    <w:p w:rsidR="006E3093" w:rsidRDefault="006E3093">
      <w:pPr>
        <w:spacing w:line="408" w:lineRule="exact"/>
        <w:ind w:firstLine="576"/>
      </w:pPr>
      <w:r>
        <w:t>(3) Upon conclusion of the hearing, the board of directors shall fix and determine the appropriation from each fund contained in the budget separately, and shall by resolution adopt the budget, the four-year budget plan summary, and the four-year enrollment projection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rsidR="00DF5D0E" w:rsidP="00F83054" w:rsidRDefault="006E3093">
      <w:pPr>
        <w:spacing w:line="408" w:lineRule="exact"/>
        <w:ind w:firstLine="576"/>
        <w:rPr>
          <w:u w:val="single"/>
        </w:rPr>
      </w:pPr>
      <w:r w:rsidRPr="006E3093">
        <w:rPr>
          <w:u w:val="single"/>
        </w:rPr>
        <w:lastRenderedPageBreak/>
        <w:t>(4)</w:t>
      </w:r>
      <w:r>
        <w:rPr>
          <w:u w:val="single"/>
        </w:rPr>
        <w:t xml:space="preserve"> If </w:t>
      </w:r>
      <w:r w:rsidR="00F83054">
        <w:rPr>
          <w:u w:val="single"/>
        </w:rPr>
        <w:t>a</w:t>
      </w:r>
      <w:r>
        <w:rPr>
          <w:u w:val="single"/>
        </w:rPr>
        <w:t xml:space="preserve"> school district increases</w:t>
      </w:r>
      <w:r w:rsidR="00A26B70">
        <w:rPr>
          <w:u w:val="single"/>
        </w:rPr>
        <w:t xml:space="preserve"> enrichment levies collected as a result of section 2 of this act, </w:t>
      </w:r>
      <w:r w:rsidR="00F83054">
        <w:rPr>
          <w:u w:val="single"/>
        </w:rPr>
        <w:t>the budget adopted under subsection (3) must balance over the four-year period covered by the budget plan.</w:t>
      </w:r>
      <w:r w:rsidRPr="00C12B99" w:rsidR="00F83054">
        <w:t>"</w:t>
      </w:r>
    </w:p>
    <w:p w:rsidR="00924919" w:rsidP="00F83054" w:rsidRDefault="00924919">
      <w:pPr>
        <w:spacing w:line="408" w:lineRule="exact"/>
        <w:ind w:firstLine="576"/>
        <w:rPr>
          <w:u w:val="single"/>
        </w:rPr>
      </w:pPr>
    </w:p>
    <w:p w:rsidRPr="00924919" w:rsidR="00924919" w:rsidP="00F83054" w:rsidRDefault="00924919">
      <w:pPr>
        <w:spacing w:line="408" w:lineRule="exact"/>
        <w:ind w:firstLine="576"/>
      </w:pPr>
      <w:r w:rsidRPr="00924919">
        <w:t>Correct the title.</w:t>
      </w:r>
    </w:p>
    <w:permEnd w:id="878118179"/>
    <w:p w:rsidR="00ED2EEB" w:rsidP="00957DB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66704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7DB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249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4EE7">
                  <w:t>Requires school districts to adopt four-year balanced budgets if they increase levies as a result of the increased levy limits in the underlying bill.</w:t>
                </w:r>
              </w:p>
            </w:tc>
          </w:tr>
        </w:sdtContent>
      </w:sdt>
      <w:permEnd w:id="1866670408"/>
    </w:tbl>
    <w:p w:rsidR="00DF5D0E" w:rsidP="00957DB3" w:rsidRDefault="00DF5D0E">
      <w:pPr>
        <w:pStyle w:val="BillEnd"/>
        <w:suppressLineNumbers/>
      </w:pPr>
    </w:p>
    <w:p w:rsidR="00DF5D0E" w:rsidP="00957DB3" w:rsidRDefault="00DE256E">
      <w:pPr>
        <w:pStyle w:val="BillEnd"/>
        <w:suppressLineNumbers/>
      </w:pPr>
      <w:r>
        <w:rPr>
          <w:b/>
        </w:rPr>
        <w:t>--- END ---</w:t>
      </w:r>
    </w:p>
    <w:p w:rsidR="00DF5D0E" w:rsidP="00957DB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DB3" w:rsidRDefault="00957DB3" w:rsidP="00DF5D0E">
      <w:r>
        <w:separator/>
      </w:r>
    </w:p>
  </w:endnote>
  <w:endnote w:type="continuationSeparator" w:id="0">
    <w:p w:rsidR="00957DB3" w:rsidRDefault="00957D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0C" w:rsidRDefault="00B9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B3982">
    <w:pPr>
      <w:pStyle w:val="AmendDraftFooter"/>
    </w:pPr>
    <w:fldSimple w:instr=" TITLE   \* MERGEFORMAT ">
      <w:r>
        <w:t>5313-S.E AMH .... MACK 148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B3982">
    <w:pPr>
      <w:pStyle w:val="AmendDraftFooter"/>
    </w:pPr>
    <w:fldSimple w:instr=" TITLE   \* MERGEFORMAT ">
      <w:r>
        <w:t>5313-S.E AMH .... MACK 148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DB3" w:rsidRDefault="00957DB3" w:rsidP="00DF5D0E">
      <w:r>
        <w:separator/>
      </w:r>
    </w:p>
  </w:footnote>
  <w:footnote w:type="continuationSeparator" w:id="0">
    <w:p w:rsidR="00957DB3" w:rsidRDefault="00957D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0C" w:rsidRDefault="00B9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3652C"/>
    <w:rsid w:val="005E69C3"/>
    <w:rsid w:val="00605C39"/>
    <w:rsid w:val="006841E6"/>
    <w:rsid w:val="006A5762"/>
    <w:rsid w:val="006B3982"/>
    <w:rsid w:val="006E3093"/>
    <w:rsid w:val="006F7027"/>
    <w:rsid w:val="007049E4"/>
    <w:rsid w:val="0072335D"/>
    <w:rsid w:val="0072541D"/>
    <w:rsid w:val="00757317"/>
    <w:rsid w:val="007709A1"/>
    <w:rsid w:val="007769AF"/>
    <w:rsid w:val="007D1589"/>
    <w:rsid w:val="007D35D4"/>
    <w:rsid w:val="0083749C"/>
    <w:rsid w:val="008443FE"/>
    <w:rsid w:val="00846034"/>
    <w:rsid w:val="008C7E6E"/>
    <w:rsid w:val="00924919"/>
    <w:rsid w:val="00931B84"/>
    <w:rsid w:val="00957DB3"/>
    <w:rsid w:val="0096303F"/>
    <w:rsid w:val="00972869"/>
    <w:rsid w:val="00984CD1"/>
    <w:rsid w:val="009F23A9"/>
    <w:rsid w:val="00A01F29"/>
    <w:rsid w:val="00A17B5B"/>
    <w:rsid w:val="00A26B70"/>
    <w:rsid w:val="00A4729B"/>
    <w:rsid w:val="00A84EE7"/>
    <w:rsid w:val="00A93D4A"/>
    <w:rsid w:val="00AA1230"/>
    <w:rsid w:val="00AB682C"/>
    <w:rsid w:val="00AD2D0A"/>
    <w:rsid w:val="00B31D1C"/>
    <w:rsid w:val="00B41494"/>
    <w:rsid w:val="00B518D0"/>
    <w:rsid w:val="00B56650"/>
    <w:rsid w:val="00B73E0A"/>
    <w:rsid w:val="00B81DCF"/>
    <w:rsid w:val="00B9350C"/>
    <w:rsid w:val="00B961E0"/>
    <w:rsid w:val="00BF44DF"/>
    <w:rsid w:val="00C12B9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305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A386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VOLZ</SponsorAcronym>
  <DrafterAcronym>MACK</DrafterAcronym>
  <DraftNumber>148</DraftNumber>
  <ReferenceNumber>ESSB 5313</ReferenceNumber>
  <Floor>H AMD</Floor>
  <AmendmentNumber> 952</AmendmentNumber>
  <Sponsors>By Representative Volz</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335</Words>
  <Characters>1683</Characters>
  <Application>Microsoft Office Word</Application>
  <DocSecurity>8</DocSecurity>
  <Lines>45</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VOLZ MACK 148</dc:title>
  <dc:creator>James Mackison</dc:creator>
  <cp:lastModifiedBy>Mackison, James</cp:lastModifiedBy>
  <cp:revision>15</cp:revision>
  <dcterms:created xsi:type="dcterms:W3CDTF">2019-04-28T05:29:00Z</dcterms:created>
  <dcterms:modified xsi:type="dcterms:W3CDTF">2019-04-28T06:34:00Z</dcterms:modified>
</cp:coreProperties>
</file>