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9E21FB">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A83BA7">
            <w:t>5339</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A83BA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A83BA7">
            <w:t>KLIP</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A83BA7">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44747">
            <w:t>386</w:t>
          </w:r>
        </w:sdtContent>
      </w:sdt>
    </w:p>
    <w:p w:rsidR="00DF5D0E" w:rsidP="00B73E0A" w:rsidRDefault="00AA1230">
      <w:pPr>
        <w:pStyle w:val="OfferedBy"/>
        <w:spacing w:after="120"/>
      </w:pPr>
      <w:r>
        <w:tab/>
      </w:r>
      <w:r>
        <w:tab/>
      </w:r>
      <w:r>
        <w:tab/>
      </w:r>
      <w:bookmarkStart w:name="_GoBack" w:id="0"/>
      <w:bookmarkEnd w:id="0"/>
    </w:p>
    <w:p w:rsidR="00DF5D0E" w:rsidRDefault="009E21FB">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A83BA7">
            <w:rPr>
              <w:b/>
              <w:u w:val="single"/>
            </w:rPr>
            <w:t>SB 5339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A83BA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2084</w:t>
          </w:r>
        </w:sdtContent>
      </w:sdt>
    </w:p>
    <w:p w:rsidR="00DF5D0E" w:rsidP="00605C39" w:rsidRDefault="009E21FB">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A83BA7">
            <w:rPr>
              <w:sz w:val="22"/>
            </w:rPr>
            <w:t>By Representative Klippert</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A83BA7">
          <w:pPr>
            <w:spacing w:after="400" w:line="408" w:lineRule="exact"/>
            <w:jc w:val="right"/>
            <w:rPr>
              <w:b/>
              <w:bCs/>
            </w:rPr>
          </w:pPr>
          <w:r>
            <w:rPr>
              <w:b/>
              <w:bCs/>
            </w:rPr>
            <w:t xml:space="preserve"> </w:t>
          </w:r>
        </w:p>
      </w:sdtContent>
    </w:sdt>
    <w:p w:rsidR="00FE7ECD" w:rsidP="00FE7ECD" w:rsidRDefault="00DE256E">
      <w:pPr>
        <w:spacing w:line="408" w:lineRule="exact"/>
      </w:pPr>
      <w:bookmarkStart w:name="StartOfAmendmentBody" w:id="1"/>
      <w:bookmarkEnd w:id="1"/>
      <w:permStart w:edGrp="everyone" w:id="2044493151"/>
      <w:r>
        <w:tab/>
      </w:r>
      <w:r w:rsidR="00FE7ECD">
        <w:t>On page 6, after line 8, insert the following:</w:t>
      </w:r>
    </w:p>
    <w:p w:rsidR="00FE7ECD" w:rsidP="00FE7ECD" w:rsidRDefault="0072441A">
      <w:pPr>
        <w:spacing w:line="408" w:lineRule="exact"/>
      </w:pPr>
      <w:r>
        <w:tab/>
      </w:r>
      <w:r w:rsidR="00FE7ECD">
        <w:t>"</w:t>
      </w:r>
      <w:r w:rsidR="00FE7ECD">
        <w:rPr>
          <w:u w:val="single"/>
        </w:rPr>
        <w:t>NEW SECTION.</w:t>
      </w:r>
      <w:r w:rsidR="00FE7ECD">
        <w:rPr>
          <w:b/>
        </w:rPr>
        <w:t xml:space="preserve"> Sec. </w:t>
      </w:r>
      <w:r w:rsidR="00FE7ECD">
        <w:rPr>
          <w:b/>
        </w:rPr>
        <w:fldChar w:fldCharType="begin"/>
      </w:r>
      <w:r w:rsidR="00FE7ECD">
        <w:rPr>
          <w:b/>
        </w:rPr>
        <w:instrText xml:space="preserve"> LISTNUM  LegalDefault \s 3 </w:instrText>
      </w:r>
      <w:r w:rsidR="00FE7ECD">
        <w:rPr>
          <w:b/>
        </w:rPr>
        <w:fldChar w:fldCharType="end"/>
      </w:r>
      <w:r w:rsidR="00FE7ECD">
        <w:t xml:space="preserve">  A new section is added to chapter 10.95 RCW to read as follows: </w:t>
      </w:r>
    </w:p>
    <w:p w:rsidR="00FE7ECD" w:rsidP="00FE7ECD" w:rsidRDefault="00FE7ECD">
      <w:pPr>
        <w:pStyle w:val="Page"/>
      </w:pPr>
      <w:r>
        <w:tab/>
        <w:t>(1) This act take</w:t>
      </w:r>
      <w:r w:rsidR="00173CF8">
        <w:t>s</w:t>
      </w:r>
      <w:r>
        <w:t xml:space="preserve"> effect </w:t>
      </w:r>
      <w:r w:rsidR="00173CF8">
        <w:t>on July 1, 2020</w:t>
      </w:r>
      <w:r w:rsidR="009E21FB">
        <w:t>,</w:t>
      </w:r>
      <w:r w:rsidR="00173CF8">
        <w:t xml:space="preserve"> contingent upon the department of labor of industries certifying that the</w:t>
      </w:r>
      <w:r>
        <w:t xml:space="preserve"> state</w:t>
      </w:r>
      <w:r w:rsidR="00173CF8">
        <w:t xml:space="preserve"> has</w:t>
      </w:r>
      <w:r>
        <w:t xml:space="preserve"> fully fund</w:t>
      </w:r>
      <w:r w:rsidR="00173CF8">
        <w:t>ed</w:t>
      </w:r>
      <w:r>
        <w:t xml:space="preserve"> the crime victim compensation program</w:t>
      </w:r>
      <w:r w:rsidR="00173CF8">
        <w:t xml:space="preserve">. The state has fully funded the crime victim compensation program if </w:t>
      </w:r>
      <w:r w:rsidR="0072441A">
        <w:t xml:space="preserve">the department </w:t>
      </w:r>
      <w:r w:rsidR="003F6277">
        <w:t xml:space="preserve">of labor and industries </w:t>
      </w:r>
      <w:r w:rsidR="0072441A">
        <w:t xml:space="preserve">does not project a deficit based </w:t>
      </w:r>
      <w:r w:rsidR="00173CF8">
        <w:t xml:space="preserve">on the </w:t>
      </w:r>
      <w:r w:rsidR="00A622EA">
        <w:t>funding provided in the omnibus appropriations act</w:t>
      </w:r>
      <w:r w:rsidR="00173CF8">
        <w:t xml:space="preserve"> and where payments for providers' services under the fee schedule established by the department of labor and industries are no less than payments provided for comparable services under the workers' compensation program under Title 51 RCW, as specified under RCW 7.68.030(2)(g)</w:t>
      </w:r>
      <w:r>
        <w:t xml:space="preserve">.  </w:t>
      </w:r>
    </w:p>
    <w:p w:rsidR="00D920A8" w:rsidP="00FE7ECD" w:rsidRDefault="00FE7ECD">
      <w:pPr>
        <w:pStyle w:val="RCWSLText"/>
      </w:pPr>
      <w:r>
        <w:tab/>
        <w:t>(2) The department of labor and industries shall determin</w:t>
      </w:r>
      <w:r w:rsidR="003F6277">
        <w:t>e</w:t>
      </w:r>
      <w:r>
        <w:t xml:space="preserve"> whether the contingency in subsection (1) of this section has occurred</w:t>
      </w:r>
      <w:r w:rsidR="00173CF8">
        <w:t>. If the contingency has occurred, the department of labor and industries shall immediately provide written certification to</w:t>
      </w:r>
      <w:r>
        <w:t xml:space="preserve"> </w:t>
      </w:r>
      <w:r w:rsidRPr="00FE7ECD">
        <w:t>the chief clerk of the house of representatives, the secretary of the senate, and the office of the code reviser</w:t>
      </w:r>
      <w:r>
        <w:t xml:space="preserve">. This act is null and void if </w:t>
      </w:r>
      <w:r w:rsidR="00173CF8">
        <w:t>written certification</w:t>
      </w:r>
      <w:r>
        <w:t xml:space="preserve"> </w:t>
      </w:r>
      <w:r w:rsidR="00173CF8">
        <w:t>is not received</w:t>
      </w:r>
      <w:r>
        <w:t xml:space="preserve"> by</w:t>
      </w:r>
      <w:r w:rsidR="00173CF8">
        <w:t xml:space="preserve"> July 1</w:t>
      </w:r>
      <w:r>
        <w:t xml:space="preserve">, 2020." </w:t>
      </w:r>
    </w:p>
    <w:p w:rsidR="00D920A8" w:rsidP="00D920A8" w:rsidRDefault="00D920A8">
      <w:pPr>
        <w:pStyle w:val="RCWSLText"/>
      </w:pPr>
      <w:r>
        <w:tab/>
      </w:r>
    </w:p>
    <w:p w:rsidR="00A83BA7" w:rsidP="00D920A8" w:rsidRDefault="0072441A">
      <w:pPr>
        <w:pStyle w:val="RCWSLText"/>
      </w:pPr>
      <w:r>
        <w:tab/>
      </w:r>
      <w:r w:rsidR="00D920A8">
        <w:t>Correct the title.</w:t>
      </w:r>
    </w:p>
    <w:p w:rsidRPr="00A83BA7" w:rsidR="00DF5D0E" w:rsidP="00A83BA7" w:rsidRDefault="00DF5D0E">
      <w:pPr>
        <w:suppressLineNumbers/>
        <w:rPr>
          <w:spacing w:val="-3"/>
        </w:rPr>
      </w:pPr>
    </w:p>
    <w:permEnd w:id="2044493151"/>
    <w:p w:rsidR="00ED2EEB" w:rsidP="00A83BA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55129142"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A83BA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A83BA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72441A">
                  <w:t>Adds a contingent effective date to the bill, providing that the bill takes effect only if the state fully funds the Crime Victim Compensation Program by</w:t>
                </w:r>
                <w:r w:rsidR="00173CF8">
                  <w:t xml:space="preserve"> July 1</w:t>
                </w:r>
                <w:r w:rsidR="0072441A">
                  <w:t xml:space="preserve">, 2020. Requires the Department of Labor and Industries to make a determination as to the contingency and provide written </w:t>
                </w:r>
                <w:r w:rsidR="00173CF8">
                  <w:t>certification</w:t>
                </w:r>
                <w:r w:rsidR="0072441A">
                  <w:t xml:space="preserve"> to the Chief Clerk of the House of Representatives, Secretary of the Senate, and the </w:t>
                </w:r>
                <w:r w:rsidR="0072441A">
                  <w:lastRenderedPageBreak/>
                  <w:t xml:space="preserve">Office of the Code Reviser. </w:t>
                </w:r>
              </w:p>
              <w:p w:rsidRPr="007D1589" w:rsidR="001B4E53" w:rsidP="00A83BA7" w:rsidRDefault="001B4E53">
                <w:pPr>
                  <w:pStyle w:val="ListBullet"/>
                  <w:numPr>
                    <w:ilvl w:val="0"/>
                    <w:numId w:val="0"/>
                  </w:numPr>
                  <w:suppressLineNumbers/>
                </w:pPr>
              </w:p>
            </w:tc>
          </w:tr>
        </w:sdtContent>
      </w:sdt>
      <w:permEnd w:id="855129142"/>
    </w:tbl>
    <w:p w:rsidR="00DF5D0E" w:rsidP="00A83BA7" w:rsidRDefault="00DF5D0E">
      <w:pPr>
        <w:pStyle w:val="BillEnd"/>
        <w:suppressLineNumbers/>
      </w:pPr>
    </w:p>
    <w:p w:rsidR="00DF5D0E" w:rsidP="00A83BA7" w:rsidRDefault="00DE256E">
      <w:pPr>
        <w:pStyle w:val="BillEnd"/>
        <w:suppressLineNumbers/>
      </w:pPr>
      <w:r>
        <w:rPr>
          <w:b/>
        </w:rPr>
        <w:t>--- END ---</w:t>
      </w:r>
    </w:p>
    <w:p w:rsidR="00DF5D0E" w:rsidP="00A83BA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BA7" w:rsidRDefault="00A83BA7" w:rsidP="00DF5D0E">
      <w:r>
        <w:separator/>
      </w:r>
    </w:p>
  </w:endnote>
  <w:endnote w:type="continuationSeparator" w:id="0">
    <w:p w:rsidR="00A83BA7" w:rsidRDefault="00A83BA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C2C" w:rsidRDefault="00610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E21FB">
    <w:pPr>
      <w:pStyle w:val="AmendDraftFooter"/>
    </w:pPr>
    <w:r>
      <w:fldChar w:fldCharType="begin"/>
    </w:r>
    <w:r>
      <w:instrText xml:space="preserve"> TITLE   \* MERGEFORMAT </w:instrText>
    </w:r>
    <w:r>
      <w:fldChar w:fldCharType="separate"/>
    </w:r>
    <w:r w:rsidR="00173CF8">
      <w:t>5339 AMH CALD LEON 386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9E21FB">
    <w:pPr>
      <w:pStyle w:val="AmendDraftFooter"/>
    </w:pPr>
    <w:r>
      <w:fldChar w:fldCharType="begin"/>
    </w:r>
    <w:r>
      <w:instrText xml:space="preserve"> TITLE   \* MERGEFORMAT </w:instrText>
    </w:r>
    <w:r>
      <w:fldChar w:fldCharType="separate"/>
    </w:r>
    <w:r w:rsidR="00173CF8">
      <w:t>5339 AMH CALD LEON 386</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BA7" w:rsidRDefault="00A83BA7" w:rsidP="00DF5D0E">
      <w:r>
        <w:separator/>
      </w:r>
    </w:p>
  </w:footnote>
  <w:footnote w:type="continuationSeparator" w:id="0">
    <w:p w:rsidR="00A83BA7" w:rsidRDefault="00A83BA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C2C" w:rsidRDefault="00610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60DF7"/>
    <w:rsid w:val="00096165"/>
    <w:rsid w:val="000C6C82"/>
    <w:rsid w:val="000E603A"/>
    <w:rsid w:val="00102468"/>
    <w:rsid w:val="00106544"/>
    <w:rsid w:val="00146AAF"/>
    <w:rsid w:val="00173CF8"/>
    <w:rsid w:val="001A2B5B"/>
    <w:rsid w:val="001A775A"/>
    <w:rsid w:val="001B4E53"/>
    <w:rsid w:val="001C1B27"/>
    <w:rsid w:val="001C7F91"/>
    <w:rsid w:val="001E6675"/>
    <w:rsid w:val="00217E8A"/>
    <w:rsid w:val="00265296"/>
    <w:rsid w:val="00281CBD"/>
    <w:rsid w:val="00316CD9"/>
    <w:rsid w:val="003D2EEA"/>
    <w:rsid w:val="003E2FC6"/>
    <w:rsid w:val="003F6277"/>
    <w:rsid w:val="00492DDC"/>
    <w:rsid w:val="004C6615"/>
    <w:rsid w:val="00523C5A"/>
    <w:rsid w:val="005E69C3"/>
    <w:rsid w:val="00605C39"/>
    <w:rsid w:val="00610C2C"/>
    <w:rsid w:val="006841E6"/>
    <w:rsid w:val="006F7027"/>
    <w:rsid w:val="007049E4"/>
    <w:rsid w:val="0072335D"/>
    <w:rsid w:val="0072441A"/>
    <w:rsid w:val="00724532"/>
    <w:rsid w:val="0072541D"/>
    <w:rsid w:val="00757317"/>
    <w:rsid w:val="0076665F"/>
    <w:rsid w:val="007769AF"/>
    <w:rsid w:val="007D1589"/>
    <w:rsid w:val="007D35D4"/>
    <w:rsid w:val="0083749C"/>
    <w:rsid w:val="008443FE"/>
    <w:rsid w:val="00846034"/>
    <w:rsid w:val="008C7E6E"/>
    <w:rsid w:val="00931B84"/>
    <w:rsid w:val="0096303F"/>
    <w:rsid w:val="00972869"/>
    <w:rsid w:val="00984CD1"/>
    <w:rsid w:val="009D1165"/>
    <w:rsid w:val="009E21FB"/>
    <w:rsid w:val="009F23A9"/>
    <w:rsid w:val="00A01F29"/>
    <w:rsid w:val="00A17B5B"/>
    <w:rsid w:val="00A4729B"/>
    <w:rsid w:val="00A622EA"/>
    <w:rsid w:val="00A83BA7"/>
    <w:rsid w:val="00A93D4A"/>
    <w:rsid w:val="00AA1230"/>
    <w:rsid w:val="00AB682C"/>
    <w:rsid w:val="00AD2D0A"/>
    <w:rsid w:val="00B31D1C"/>
    <w:rsid w:val="00B41494"/>
    <w:rsid w:val="00B518D0"/>
    <w:rsid w:val="00B56650"/>
    <w:rsid w:val="00B73E0A"/>
    <w:rsid w:val="00B961E0"/>
    <w:rsid w:val="00BF44DF"/>
    <w:rsid w:val="00C61A83"/>
    <w:rsid w:val="00C8108C"/>
    <w:rsid w:val="00D0748C"/>
    <w:rsid w:val="00D40447"/>
    <w:rsid w:val="00D659AC"/>
    <w:rsid w:val="00D73610"/>
    <w:rsid w:val="00D920A8"/>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4747"/>
    <w:rsid w:val="00F4663F"/>
    <w:rsid w:val="00FE7EC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5D7634"/>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F3AB2"/>
    <w:rsid w:val="00E05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5339</BillDocName>
  <AmendType>AMH</AmendType>
  <SponsorAcronym>KLIP</SponsorAcronym>
  <DrafterAcronym>LEON</DrafterAcronym>
  <DraftNumber>386</DraftNumber>
  <ReferenceNumber>SB 5339</ReferenceNumber>
  <Floor>H AMD</Floor>
  <AmendmentNumber> 2084</AmendmentNumber>
  <Sponsors>By Representative Klippert</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60</TotalTime>
  <Pages>2</Pages>
  <Words>283</Words>
  <Characters>1571</Characters>
  <Application>Microsoft Office Word</Application>
  <DocSecurity>8</DocSecurity>
  <Lines>56</Lines>
  <Paragraphs>18</Paragraphs>
  <ScaleCrop>false</ScaleCrop>
  <HeadingPairs>
    <vt:vector size="2" baseType="variant">
      <vt:variant>
        <vt:lpstr>Title</vt:lpstr>
      </vt:variant>
      <vt:variant>
        <vt:i4>1</vt:i4>
      </vt:variant>
    </vt:vector>
  </HeadingPairs>
  <TitlesOfParts>
    <vt:vector size="1" baseType="lpstr">
      <vt:lpstr>5339 AMH CALD LEON 386</vt:lpstr>
    </vt:vector>
  </TitlesOfParts>
  <Company>Washington State Legislature</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5339 AMH KLIP LEON 386</dc:title>
  <dc:creator>Kelly Leonard</dc:creator>
  <cp:lastModifiedBy>Leonard, Kelly</cp:lastModifiedBy>
  <cp:revision>12</cp:revision>
  <dcterms:created xsi:type="dcterms:W3CDTF">2020-02-29T18:27:00Z</dcterms:created>
  <dcterms:modified xsi:type="dcterms:W3CDTF">2020-02-29T23:10:00Z</dcterms:modified>
</cp:coreProperties>
</file>