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033F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D06F3">
            <w:t>5356-S2.E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D06F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D06F3">
            <w:t>RUDE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D06F3">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D06F3">
            <w:t>220</w:t>
          </w:r>
        </w:sdtContent>
      </w:sdt>
    </w:p>
    <w:p w:rsidR="00DF5D0E" w:rsidP="00B73E0A" w:rsidRDefault="00AA1230">
      <w:pPr>
        <w:pStyle w:val="OfferedBy"/>
        <w:spacing w:after="120"/>
      </w:pPr>
      <w:r>
        <w:tab/>
      </w:r>
      <w:r>
        <w:tab/>
      </w:r>
      <w:r>
        <w:tab/>
      </w:r>
    </w:p>
    <w:p w:rsidR="00DF5D0E" w:rsidRDefault="00D033F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D06F3">
            <w:rPr>
              <w:b/>
              <w:u w:val="single"/>
            </w:rPr>
            <w:t>E2SSB 5356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D06F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553</w:t>
          </w:r>
        </w:sdtContent>
      </w:sdt>
    </w:p>
    <w:p w:rsidR="00DF5D0E" w:rsidP="00605C39" w:rsidRDefault="00D033F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D06F3">
            <w:rPr>
              <w:sz w:val="22"/>
            </w:rPr>
            <w:t>By Representative Rude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D06F3">
          <w:pPr>
            <w:spacing w:after="400" w:line="408" w:lineRule="exact"/>
            <w:jc w:val="right"/>
            <w:rPr>
              <w:b/>
              <w:bCs/>
            </w:rPr>
          </w:pPr>
          <w:r>
            <w:rPr>
              <w:b/>
              <w:bCs/>
            </w:rPr>
            <w:t xml:space="preserve">WITHDRAWN 04/12/2019</w:t>
          </w:r>
        </w:p>
      </w:sdtContent>
    </w:sdt>
    <w:p w:rsidR="00267899" w:rsidP="00267899" w:rsidRDefault="00DE256E">
      <w:pPr>
        <w:pStyle w:val="Page"/>
      </w:pPr>
      <w:bookmarkStart w:name="StartOfAmendmentBody" w:id="1"/>
      <w:bookmarkEnd w:id="1"/>
      <w:permStart w:edGrp="everyone" w:id="903616707"/>
      <w:r>
        <w:tab/>
      </w:r>
      <w:r w:rsidR="00267899">
        <w:t>On page 2, line 8, after "of" strike "fifteen" and insert "twelve"</w:t>
      </w:r>
    </w:p>
    <w:p w:rsidR="00267899" w:rsidP="00267899" w:rsidRDefault="00267899">
      <w:pPr>
        <w:pStyle w:val="RCWSLText"/>
      </w:pPr>
    </w:p>
    <w:p w:rsidR="00267899" w:rsidP="00267899" w:rsidRDefault="00267899">
      <w:pPr>
        <w:pStyle w:val="RCWSLText"/>
      </w:pPr>
      <w:r>
        <w:tab/>
        <w:t>On page 2, line 18, after "commission," strike "five" and insert "four"</w:t>
      </w:r>
    </w:p>
    <w:p w:rsidR="00267899" w:rsidP="00267899" w:rsidRDefault="00267899">
      <w:pPr>
        <w:pStyle w:val="RCWSLText"/>
      </w:pPr>
    </w:p>
    <w:p w:rsidR="00267899" w:rsidP="00267899" w:rsidRDefault="00267899">
      <w:pPr>
        <w:pStyle w:val="RCWSLText"/>
      </w:pPr>
      <w:r>
        <w:tab/>
        <w:t>On page 2, line 19, after "year," strike all material through "and five" and insert "four to serve two years, and four"</w:t>
      </w:r>
    </w:p>
    <w:p w:rsidR="00267899" w:rsidP="00267899" w:rsidRDefault="00267899">
      <w:pPr>
        <w:pStyle w:val="RCWSLText"/>
      </w:pPr>
    </w:p>
    <w:p w:rsidR="00267899" w:rsidP="00267899" w:rsidRDefault="00267899">
      <w:pPr>
        <w:pStyle w:val="RCWSLText"/>
      </w:pPr>
      <w:r>
        <w:tab/>
        <w:t xml:space="preserve">On page 2, line 24, after "(4)" strike "Members" and insert "Two members of the senate, one from each of the two major political parties, appointed by the president of the senate, and two members of the house of representatives, one from each of the two major political parties, appointed by the speaker of the house of representatives,  who support the legislative intent of the commission shall serve as advisory members. The legislative advisory members are non-voting members and are not eligible to serve as a chair of the commission. </w:t>
      </w:r>
      <w:r w:rsidRPr="00A32254">
        <w:t>All legislative advisory members shall serve for a two-year term and the position of any legislative advisory member shall be deemed vacated whenever such member ceases to be a member of the house from which the member was appointed</w:t>
      </w:r>
      <w:r>
        <w:t>.</w:t>
      </w:r>
    </w:p>
    <w:p w:rsidR="00267899" w:rsidP="00267899" w:rsidRDefault="00267899">
      <w:pPr>
        <w:pStyle w:val="RCWSLText"/>
      </w:pPr>
      <w:r>
        <w:tab/>
        <w:t>(5)(a) Nonlegislative members"</w:t>
      </w:r>
    </w:p>
    <w:p w:rsidR="00267899" w:rsidP="00267899" w:rsidRDefault="00267899">
      <w:pPr>
        <w:pStyle w:val="RCWSLText"/>
      </w:pPr>
      <w:r>
        <w:tab/>
      </w:r>
    </w:p>
    <w:p w:rsidR="00267899" w:rsidP="00267899" w:rsidRDefault="00267899">
      <w:pPr>
        <w:pStyle w:val="RCWSLText"/>
      </w:pPr>
      <w:r>
        <w:tab/>
        <w:t>Renumber the remaining subsections consecutively and correct any internal references accordingly.</w:t>
      </w:r>
    </w:p>
    <w:p w:rsidR="00267899" w:rsidP="00267899" w:rsidRDefault="00267899">
      <w:pPr>
        <w:pStyle w:val="RCWSLText"/>
      </w:pPr>
    </w:p>
    <w:p w:rsidR="00267899" w:rsidP="00267899" w:rsidRDefault="00267899">
      <w:pPr>
        <w:pStyle w:val="RCWSLText"/>
      </w:pPr>
      <w:r>
        <w:tab/>
        <w:t>On page 2, after line 26, insert the following:</w:t>
      </w:r>
    </w:p>
    <w:p w:rsidR="00267899" w:rsidP="00267899" w:rsidRDefault="00267899">
      <w:pPr>
        <w:pStyle w:val="RCWSLText"/>
      </w:pPr>
      <w:r>
        <w:lastRenderedPageBreak/>
        <w:tab/>
        <w:t>"(b) Legislative members shall be reimbursed for expenses incurred in the performance of their duties in accordance with RCW 44.04.120."</w:t>
      </w:r>
    </w:p>
    <w:p w:rsidR="00267899" w:rsidP="00267899" w:rsidRDefault="00267899">
      <w:pPr>
        <w:pStyle w:val="RCWSLText"/>
      </w:pPr>
    </w:p>
    <w:p w:rsidRPr="001D06F3" w:rsidR="00DF5D0E" w:rsidP="00187782" w:rsidRDefault="00267899">
      <w:pPr>
        <w:pStyle w:val="Page"/>
      </w:pPr>
      <w:r>
        <w:tab/>
        <w:t>On page 2, line 28, after "business." insert "Legislative advisory members are not included in determining quorum."</w:t>
      </w:r>
    </w:p>
    <w:permEnd w:id="903616707"/>
    <w:p w:rsidR="00ED2EEB" w:rsidP="001D06F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9267793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D06F3" w:rsidRDefault="00D659AC">
                <w:pPr>
                  <w:pStyle w:val="Effect"/>
                  <w:suppressLineNumbers/>
                  <w:shd w:val="clear" w:color="auto" w:fill="auto"/>
                  <w:ind w:left="0" w:firstLine="0"/>
                </w:pPr>
              </w:p>
            </w:tc>
            <w:tc>
              <w:tcPr>
                <w:tcW w:w="9874" w:type="dxa"/>
                <w:shd w:val="clear" w:color="auto" w:fill="FFFFFF" w:themeFill="background1"/>
              </w:tcPr>
              <w:p w:rsidR="00267899" w:rsidP="0026789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67899">
                  <w:t>Reduces the number of members on the task force from 15 members to 12 members.</w:t>
                </w:r>
              </w:p>
              <w:p w:rsidR="00267899" w:rsidP="00267899" w:rsidRDefault="00267899">
                <w:pPr>
                  <w:pStyle w:val="Effect"/>
                  <w:suppressLineNumbers/>
                  <w:shd w:val="clear" w:color="auto" w:fill="auto"/>
                  <w:ind w:left="0" w:firstLine="0"/>
                </w:pPr>
                <w:r>
                  <w:t xml:space="preserve">     Adds as non-voting advisory members to the task force four legislators as follows: two Senators from each of the two major political parties, appointed by the President of the Senate; and two members from the House of Representatives, each from the two major political parties, appointed by the Speaker of the House of Representatives.</w:t>
                </w:r>
              </w:p>
              <w:p w:rsidR="00267899" w:rsidP="00267899" w:rsidRDefault="00267899">
                <w:pPr>
                  <w:pStyle w:val="Effect"/>
                  <w:suppressLineNumbers/>
                  <w:shd w:val="clear" w:color="auto" w:fill="auto"/>
                  <w:ind w:left="0" w:firstLine="0"/>
                </w:pPr>
                <w:r>
                  <w:t xml:space="preserve">     Requires that the appointments of legislative members to the task force must be of members who support the legislative intent of the commission.</w:t>
                </w:r>
              </w:p>
              <w:p w:rsidRPr="007D1589" w:rsidR="001B4E53" w:rsidP="007F0629" w:rsidRDefault="00267899">
                <w:pPr>
                  <w:pStyle w:val="Effect"/>
                  <w:suppressLineNumbers/>
                  <w:shd w:val="clear" w:color="auto" w:fill="auto"/>
                  <w:ind w:left="0" w:firstLine="0"/>
                </w:pPr>
                <w:r>
                  <w:t xml:space="preserve">     Specifies that the legislative advisory members are not included in determining quorum.</w:t>
                </w:r>
              </w:p>
            </w:tc>
          </w:tr>
        </w:sdtContent>
      </w:sdt>
      <w:permEnd w:id="1492677932"/>
    </w:tbl>
    <w:p w:rsidR="00DF5D0E" w:rsidP="001D06F3" w:rsidRDefault="00DF5D0E">
      <w:pPr>
        <w:pStyle w:val="BillEnd"/>
        <w:suppressLineNumbers/>
      </w:pPr>
    </w:p>
    <w:p w:rsidR="00DF5D0E" w:rsidP="001D06F3" w:rsidRDefault="00DE256E">
      <w:pPr>
        <w:pStyle w:val="BillEnd"/>
        <w:suppressLineNumbers/>
      </w:pPr>
      <w:r>
        <w:rPr>
          <w:b/>
        </w:rPr>
        <w:t>--- END ---</w:t>
      </w:r>
    </w:p>
    <w:p w:rsidR="00DF5D0E" w:rsidP="001D06F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F3" w:rsidRDefault="001D06F3" w:rsidP="00DF5D0E">
      <w:r>
        <w:separator/>
      </w:r>
    </w:p>
  </w:endnote>
  <w:endnote w:type="continuationSeparator" w:id="0">
    <w:p w:rsidR="001D06F3" w:rsidRDefault="001D06F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00" w:rsidRDefault="002E6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033FB">
    <w:pPr>
      <w:pStyle w:val="AmendDraftFooter"/>
    </w:pPr>
    <w:r>
      <w:fldChar w:fldCharType="begin"/>
    </w:r>
    <w:r>
      <w:instrText xml:space="preserve"> TITLE   \* MERGEFORMAT </w:instrText>
    </w:r>
    <w:r>
      <w:fldChar w:fldCharType="separate"/>
    </w:r>
    <w:r w:rsidR="002E6200">
      <w:t>5356-S2.E AMH RUDE OMLI 220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033FB">
    <w:pPr>
      <w:pStyle w:val="AmendDraftFooter"/>
    </w:pPr>
    <w:r>
      <w:fldChar w:fldCharType="begin"/>
    </w:r>
    <w:r>
      <w:instrText xml:space="preserve"> TITLE   \* MERGEFORMAT </w:instrText>
    </w:r>
    <w:r>
      <w:fldChar w:fldCharType="separate"/>
    </w:r>
    <w:r w:rsidR="002E6200">
      <w:t>5356-S2.E AMH RUDE OMLI 220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F3" w:rsidRDefault="001D06F3" w:rsidP="00DF5D0E">
      <w:r>
        <w:separator/>
      </w:r>
    </w:p>
  </w:footnote>
  <w:footnote w:type="continuationSeparator" w:id="0">
    <w:p w:rsidR="001D06F3" w:rsidRDefault="001D06F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00" w:rsidRDefault="002E6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87782"/>
    <w:rsid w:val="001A775A"/>
    <w:rsid w:val="001B4E53"/>
    <w:rsid w:val="001C1B27"/>
    <w:rsid w:val="001C7F91"/>
    <w:rsid w:val="001D06F3"/>
    <w:rsid w:val="001E6675"/>
    <w:rsid w:val="00217E8A"/>
    <w:rsid w:val="00265296"/>
    <w:rsid w:val="00267899"/>
    <w:rsid w:val="00281CBD"/>
    <w:rsid w:val="002E6200"/>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7F0629"/>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44A68"/>
    <w:rsid w:val="00B518D0"/>
    <w:rsid w:val="00B56650"/>
    <w:rsid w:val="00B73E0A"/>
    <w:rsid w:val="00B961E0"/>
    <w:rsid w:val="00BF44DF"/>
    <w:rsid w:val="00C61A83"/>
    <w:rsid w:val="00C7344C"/>
    <w:rsid w:val="00C8108C"/>
    <w:rsid w:val="00D033FB"/>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12ADA"/>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5356-S2.E</BillDocName>
  <AmendType>AMH</AmendType>
  <SponsorAcronym>RUDE</SponsorAcronym>
  <DrafterAcronym>OMLI</DrafterAcronym>
  <DraftNumber>220</DraftNumber>
  <ReferenceNumber>E2SSB 5356</ReferenceNumber>
  <Floor>H AMD</Floor>
  <AmendmentNumber> 553</AmendmentNumber>
  <Sponsors>By Representative Rude</Sponsors>
  <FloorAction>WITHDRAWN 04/12/2019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370</Words>
  <Characters>1919</Characters>
  <Application>Microsoft Office Word</Application>
  <DocSecurity>8</DocSecurity>
  <Lines>56</Lines>
  <Paragraphs>20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5356-S2.E AMH RUDE OMLI 220</dc:title>
  <dc:creator>Desiree Omli</dc:creator>
  <cp:lastModifiedBy>Omli, Desiree</cp:lastModifiedBy>
  <cp:revision>8</cp:revision>
  <dcterms:created xsi:type="dcterms:W3CDTF">2019-04-09T18:12:00Z</dcterms:created>
  <dcterms:modified xsi:type="dcterms:W3CDTF">2019-04-09T18:45:00Z</dcterms:modified>
</cp:coreProperties>
</file>