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7d0ccf807047f6" /></Relationships>
</file>

<file path=word/document.xml><?xml version="1.0" encoding="utf-8"?>
<w:document xmlns:w="http://schemas.openxmlformats.org/wordprocessingml/2006/main">
  <w:body>
    <w:p>
      <w:r>
        <w:rPr>
          <w:b/>
        </w:rPr>
        <w:r>
          <w:rPr/>
          <w:t xml:space="preserve">5395-S.E</w:t>
        </w:r>
      </w:r>
      <w:r>
        <w:rPr>
          <w:b/>
        </w:rPr>
        <w:t xml:space="preserve"> </w:t>
        <w:t xml:space="preserve">AMH</w:t>
      </w:r>
      <w:r>
        <w:rPr>
          <w:b/>
        </w:rPr>
        <w:t xml:space="preserve"> </w:t>
        <w:r>
          <w:rPr/>
          <w:t xml:space="preserve">CALD</w:t>
        </w:r>
      </w:r>
      <w:r>
        <w:rPr>
          <w:b/>
        </w:rPr>
        <w:t xml:space="preserve"> </w:t>
        <w:r>
          <w:rPr/>
          <w:t xml:space="preserve">H5293.1</w:t>
        </w:r>
      </w:r>
      <w:r>
        <w:rPr>
          <w:b/>
        </w:rPr>
        <w:t xml:space="preserve"> - NOT FOR FLOOR USE</w:t>
      </w:r>
    </w:p>
    <w:p>
      <w:pPr>
        <w:ind w:left="0" w:right="0" w:firstLine="576"/>
      </w:pPr>
    </w:p>
    <w:p>
      <w:pPr>
        <w:spacing w:before="480" w:after="0" w:line="408" w:lineRule="exact"/>
      </w:pPr>
      <w:r>
        <w:rPr>
          <w:b/>
          <w:u w:val="single"/>
        </w:rPr>
        <w:t xml:space="preserve">ESSB 5395</w:t>
      </w:r>
      <w:r>
        <w:t xml:space="preserve"> -</w:t>
      </w:r>
      <w:r>
        <w:t xml:space="preserve"> </w:t>
        <w:t xml:space="preserve">H AMD TO ED COMM AMD (H-4971.4/20)</w:t>
      </w:r>
      <w:r>
        <w:t xml:space="preserve"> </w:t>
      </w:r>
      <w:r>
        <w:rPr>
          <w:b/>
        </w:rPr>
        <w:t xml:space="preserve">1794</w:t>
      </w:r>
    </w:p>
    <w:p>
      <w:pPr>
        <w:spacing w:before="0" w:after="0" w:line="408" w:lineRule="exact"/>
        <w:ind w:left="0" w:right="0" w:firstLine="576"/>
        <w:jc w:val="left"/>
      </w:pPr>
      <w:r>
        <w:rPr/>
        <w:t xml:space="preserve">By Representative Caldier</w:t>
      </w:r>
    </w:p>
    <w:p>
      <w:pPr>
        <w:jc w:val="right"/>
      </w:pPr>
      <w:r>
        <w:rPr>
          <w:b/>
        </w:rPr>
        <w:t xml:space="preserve">WITHDRAWN 03/04/2020</w:t>
      </w:r>
    </w:p>
    <w:p>
      <w:pPr>
        <w:spacing w:before="0" w:after="0" w:line="408" w:lineRule="exact"/>
        <w:ind w:left="0" w:right="0" w:firstLine="576"/>
        <w:jc w:val="left"/>
      </w:pPr>
      <w:r>
        <w:rPr/>
        <w:t xml:space="preserve">On page 1, line 18, after "</w:t>
      </w:r>
      <w:r>
        <w:rPr>
          <w:strike/>
        </w:rPr>
        <w:t xml:space="preserve">accurate.</w:t>
      </w:r>
      <w:r>
        <w:rPr/>
        <w:t xml:space="preserve">))" insert "</w:t>
      </w:r>
      <w:r>
        <w:rPr>
          <w:u w:val="single"/>
        </w:rPr>
        <w:t xml:space="preserve">The curriculum, instruction, and materials must incorporate concepts and practices for internet safety, including providing information about the dangers of predatory online behavior and the importance of promptly notifying a parent, guardian, or trusted adult when threatening, graphic, or otherwise inappropriate content is accessed by a student.</w:t>
      </w:r>
      <w:r>
        <w:rPr/>
        <w:t xml:space="preserve">"</w:t>
      </w:r>
    </w:p>
    <w:p>
      <w:pPr>
        <w:spacing w:before="0" w:after="0" w:line="408" w:lineRule="exact"/>
        <w:ind w:left="0" w:right="0" w:firstLine="576"/>
        <w:jc w:val="left"/>
      </w:pPr>
      <w:r>
        <w:rPr>
          <w:u w:val="single"/>
        </w:rPr>
        <w:t xml:space="preserve">EFFECT:</w:t>
      </w:r>
      <w:r>
        <w:rPr/>
        <w:t xml:space="preserve"> Specifies that comprehensive sexual health education curriculum, instruction, and materials must incorporate concepts and practices for internet safety, including providing information about the dangers of predatory online behavior and the importance of promptly notifying a parent, guardian, or trusted adult when threatening, graphic, or otherwise inappropriate content is accessed by a student.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0e1ffffbe34c79" /></Relationships>
</file>