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78721f5144cf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5395-S.E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KRAF</w:t>
        </w:r>
      </w:r>
      <w:r>
        <w:rPr>
          <w:b/>
        </w:rPr>
        <w:t xml:space="preserve"> </w:t>
        <w:r>
          <w:rPr/>
          <w:t xml:space="preserve">H5283.1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5395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1776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Kraft</w:t>
      </w:r>
    </w:p>
    <w:p>
      <w:pPr>
        <w:jc w:val="right"/>
      </w:pPr>
      <w:r>
        <w:rPr>
          <w:b/>
        </w:rPr>
        <w:t xml:space="preserve">WITHDRAWN 03/04/2020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17, after "diseases" insert "</w:t>
      </w:r>
      <w:r>
        <w:rPr>
          <w:u w:val="single"/>
        </w:rPr>
        <w:t xml:space="preserve">, but may not describe or otherwise characterize abortion as a method of preventing pregnancy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after line 27,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(10) The curriculum, instruction, and materials provided to students in accordance with this section may not include information about abortion.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(11) For the purposes of this section, "abortion," as in RCW 9.02.170, means any medical treatment intended to induce the termination of a pregnancy except for the purpose of producing a live birth.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Prohibits instruction provided in accordance with sexual health education or comprehensive sexual health education (CSHE) from describing abortion as a method of preventing pregnancy.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Prohibits curricula, instruction, and materials provided to students in accordance with sexual health education or CSHE requirements from including information about abortion.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Defines "abortion" by copying an existing definition in statutory provisions governing crimes and punishments.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9d9ca2a3440b2" /></Relationships>
</file>