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629D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043F4">
            <w:t>5453.E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043F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043F4">
            <w:t>KRAF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043F4">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043F4">
            <w:t>258</w:t>
          </w:r>
        </w:sdtContent>
      </w:sdt>
    </w:p>
    <w:p w:rsidR="00DF5D0E" w:rsidP="00B73E0A" w:rsidRDefault="00AA1230">
      <w:pPr>
        <w:pStyle w:val="OfferedBy"/>
        <w:spacing w:after="120"/>
      </w:pPr>
      <w:r>
        <w:tab/>
      </w:r>
      <w:r>
        <w:tab/>
      </w:r>
      <w:r>
        <w:tab/>
      </w:r>
    </w:p>
    <w:p w:rsidR="00DF5D0E" w:rsidRDefault="00E629D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043F4">
            <w:rPr>
              <w:b/>
              <w:u w:val="single"/>
            </w:rPr>
            <w:t>ESB 5453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A6A67">
            <w:t>H AMD TO LG COMM AMD (H-2718</w:t>
          </w:r>
          <w:r w:rsidR="004043F4">
            <w:t>.1/19)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512</w:t>
          </w:r>
        </w:sdtContent>
      </w:sdt>
    </w:p>
    <w:p w:rsidR="00DF5D0E" w:rsidP="00605C39" w:rsidRDefault="00E629D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043F4">
            <w:rPr>
              <w:sz w:val="22"/>
            </w:rPr>
            <w:t>By Representative Kraft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043F4">
          <w:pPr>
            <w:spacing w:after="400" w:line="408" w:lineRule="exact"/>
            <w:jc w:val="right"/>
            <w:rPr>
              <w:b/>
              <w:bCs/>
            </w:rPr>
          </w:pPr>
          <w:r>
            <w:rPr>
              <w:b/>
              <w:bCs/>
            </w:rPr>
            <w:t xml:space="preserve">ADOPTED 04/12/2019</w:t>
          </w:r>
        </w:p>
      </w:sdtContent>
    </w:sdt>
    <w:p w:rsidRPr="00FA6A67" w:rsidR="004043F4" w:rsidP="00C8108C" w:rsidRDefault="00DE256E">
      <w:pPr>
        <w:pStyle w:val="Page"/>
        <w:rPr>
          <w:u w:val="single"/>
        </w:rPr>
      </w:pPr>
      <w:bookmarkStart w:name="StartOfAmendmentBody" w:id="1"/>
      <w:bookmarkEnd w:id="1"/>
      <w:permStart w:edGrp="everyone" w:id="915307195"/>
      <w:r>
        <w:tab/>
      </w:r>
      <w:r w:rsidR="004043F4">
        <w:t xml:space="preserve">On page </w:t>
      </w:r>
      <w:r w:rsidR="00FA6A67">
        <w:t>2, line 12 of the striking amendment, after "</w:t>
      </w:r>
      <w:r w:rsidR="00FA6A67">
        <w:rPr>
          <w:u w:val="single"/>
        </w:rPr>
        <w:t>or</w:t>
      </w:r>
      <w:r w:rsidR="00FA6A67">
        <w:t>" insert "</w:t>
      </w:r>
      <w:r w:rsidR="00FA6A67">
        <w:rPr>
          <w:u w:val="single"/>
        </w:rPr>
        <w:t>if no bid is received on the first call the board may readvertise and make a second call or shall solicit electronic or written quotations from a minimum of three qualified contractors and shall award the contract to the lowest responsible bidder. After an award is made, the quotations shall be open to public inspection and available by electronic request. The district shall attempt to distribute opportunities for projects equitably among contractors willing to perform in the geographic area of the work. The district shall maintain a list of contractors contacted and the contracts awarded during the previous twenty-four months. The district</w:t>
      </w:r>
      <w:r w:rsidR="00475337">
        <w:rPr>
          <w:u w:val="single"/>
        </w:rPr>
        <w:t xml:space="preserve"> also</w:t>
      </w:r>
      <w:r w:rsidRPr="00317B47" w:rsidR="00317B47">
        <w:t>"</w:t>
      </w:r>
    </w:p>
    <w:p w:rsidRPr="004043F4" w:rsidR="00DF5D0E" w:rsidP="004043F4" w:rsidRDefault="00DF5D0E">
      <w:pPr>
        <w:suppressLineNumbers/>
        <w:rPr>
          <w:spacing w:val="-3"/>
        </w:rPr>
      </w:pPr>
    </w:p>
    <w:permEnd w:id="915307195"/>
    <w:p w:rsidR="00ED2EEB" w:rsidP="004043F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7804624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4043F4"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368A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75337">
                  <w:t>Allows an irrigation district board that has not received any bids after a first call to either</w:t>
                </w:r>
                <w:r w:rsidR="003605B9">
                  <w:t>: (1)</w:t>
                </w:r>
                <w:r w:rsidR="00475337">
                  <w:t xml:space="preserve"> readvertise and make a second call</w:t>
                </w:r>
                <w:r w:rsidR="003605B9">
                  <w:t>;</w:t>
                </w:r>
                <w:r w:rsidR="00475337">
                  <w:t xml:space="preserve"> or </w:t>
                </w:r>
                <w:r w:rsidR="003605B9">
                  <w:t xml:space="preserve">(2) solicit electronic or written quotes from a minimum of </w:t>
                </w:r>
                <w:r w:rsidR="007368A9">
                  <w:t>3</w:t>
                </w:r>
                <w:r w:rsidR="003605B9">
                  <w:t xml:space="preserve"> contractors and award the contract to the lowest responsible bidder.</w:t>
                </w:r>
                <w:r w:rsidRPr="0096303F" w:rsidR="001C1B27">
                  <w:t> </w:t>
                </w:r>
                <w:r w:rsidR="003605B9">
                  <w:t>Requires t</w:t>
                </w:r>
                <w:r w:rsidRPr="003605B9" w:rsidR="003605B9">
                  <w:t xml:space="preserve">he quotations </w:t>
                </w:r>
                <w:r w:rsidR="003605B9">
                  <w:t>to</w:t>
                </w:r>
                <w:r w:rsidRPr="003605B9" w:rsidR="003605B9">
                  <w:t xml:space="preserve"> be open to public inspection and available by electronic request</w:t>
                </w:r>
                <w:r w:rsidR="003605B9">
                  <w:t xml:space="preserve"> after an award is made</w:t>
                </w:r>
                <w:r w:rsidRPr="003605B9" w:rsidR="003605B9">
                  <w:t xml:space="preserve">. </w:t>
                </w:r>
                <w:r w:rsidR="003605B9">
                  <w:t>Requires t</w:t>
                </w:r>
                <w:r w:rsidRPr="003605B9" w:rsidR="003605B9">
                  <w:t xml:space="preserve">he district </w:t>
                </w:r>
                <w:r w:rsidR="003605B9">
                  <w:t>to</w:t>
                </w:r>
                <w:r w:rsidRPr="003605B9" w:rsidR="003605B9">
                  <w:t xml:space="preserve"> attempt to distribute opportunities for projects equitably among contractors willing to perform in the geographic area of the work. </w:t>
                </w:r>
                <w:r w:rsidR="003605B9">
                  <w:t>Requires t</w:t>
                </w:r>
                <w:r w:rsidRPr="003605B9" w:rsidR="003605B9">
                  <w:t xml:space="preserve">he district </w:t>
                </w:r>
                <w:r w:rsidR="003605B9">
                  <w:t>to m</w:t>
                </w:r>
                <w:r w:rsidRPr="003605B9" w:rsidR="003605B9">
                  <w:t xml:space="preserve">aintain a list of contractors contacted and the contracts awarded during the previous </w:t>
                </w:r>
                <w:r w:rsidR="003605B9">
                  <w:t>24</w:t>
                </w:r>
                <w:r w:rsidRPr="003605B9" w:rsidR="003605B9">
                  <w:t xml:space="preserve"> months.</w:t>
                </w:r>
              </w:p>
            </w:tc>
          </w:tr>
        </w:sdtContent>
      </w:sdt>
      <w:permEnd w:id="1578046243"/>
    </w:tbl>
    <w:p w:rsidR="00DF5D0E" w:rsidP="004043F4" w:rsidRDefault="00DF5D0E">
      <w:pPr>
        <w:pStyle w:val="BillEnd"/>
        <w:suppressLineNumbers/>
      </w:pPr>
    </w:p>
    <w:p w:rsidR="00DF5D0E" w:rsidP="004043F4" w:rsidRDefault="00DE256E">
      <w:pPr>
        <w:pStyle w:val="BillEnd"/>
        <w:suppressLineNumbers/>
      </w:pPr>
      <w:r>
        <w:rPr>
          <w:b/>
        </w:rPr>
        <w:t>--- END ---</w:t>
      </w:r>
    </w:p>
    <w:p w:rsidR="00DF5D0E" w:rsidP="004043F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F4" w:rsidRDefault="004043F4" w:rsidP="00DF5D0E">
      <w:r>
        <w:separator/>
      </w:r>
    </w:p>
  </w:endnote>
  <w:endnote w:type="continuationSeparator" w:id="0">
    <w:p w:rsidR="004043F4" w:rsidRDefault="004043F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C7" w:rsidRDefault="006F1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82517">
    <w:pPr>
      <w:pStyle w:val="AmendDraftFooter"/>
    </w:pPr>
    <w:fldSimple w:instr=" TITLE   \* MERGEFORMAT ">
      <w:r w:rsidR="004043F4">
        <w:t>5453.E AMH KRAF WAYV 258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82517">
    <w:pPr>
      <w:pStyle w:val="AmendDraftFooter"/>
    </w:pPr>
    <w:fldSimple w:instr=" TITLE   \* MERGEFORMAT ">
      <w:r>
        <w:t>5453.E AMH KRAF WAYV 258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F4" w:rsidRDefault="004043F4" w:rsidP="00DF5D0E">
      <w:r>
        <w:separator/>
      </w:r>
    </w:p>
  </w:footnote>
  <w:footnote w:type="continuationSeparator" w:id="0">
    <w:p w:rsidR="004043F4" w:rsidRDefault="004043F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C7" w:rsidRDefault="006F1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17B47"/>
    <w:rsid w:val="003605B9"/>
    <w:rsid w:val="003E2FC6"/>
    <w:rsid w:val="004043F4"/>
    <w:rsid w:val="00475337"/>
    <w:rsid w:val="00482517"/>
    <w:rsid w:val="00492DDC"/>
    <w:rsid w:val="004C6615"/>
    <w:rsid w:val="00523C5A"/>
    <w:rsid w:val="005E69C3"/>
    <w:rsid w:val="00605C39"/>
    <w:rsid w:val="006841E6"/>
    <w:rsid w:val="006F1FC7"/>
    <w:rsid w:val="006F7027"/>
    <w:rsid w:val="007049E4"/>
    <w:rsid w:val="0072335D"/>
    <w:rsid w:val="0072541D"/>
    <w:rsid w:val="007368A9"/>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BF561D"/>
    <w:rsid w:val="00C61A83"/>
    <w:rsid w:val="00C8108C"/>
    <w:rsid w:val="00D40447"/>
    <w:rsid w:val="00D659AC"/>
    <w:rsid w:val="00DA47F3"/>
    <w:rsid w:val="00DC2C13"/>
    <w:rsid w:val="00DE256E"/>
    <w:rsid w:val="00DF5D0E"/>
    <w:rsid w:val="00E1471A"/>
    <w:rsid w:val="00E267B1"/>
    <w:rsid w:val="00E41CC6"/>
    <w:rsid w:val="00E629D2"/>
    <w:rsid w:val="00E66F5D"/>
    <w:rsid w:val="00E831A5"/>
    <w:rsid w:val="00E850E7"/>
    <w:rsid w:val="00EC4C96"/>
    <w:rsid w:val="00ED2EEB"/>
    <w:rsid w:val="00F229DE"/>
    <w:rsid w:val="00F304D3"/>
    <w:rsid w:val="00F4663F"/>
    <w:rsid w:val="00FA6A6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60AE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5453.E</BillDocName>
  <AmendType>AMH</AmendType>
  <SponsorAcronym>KRAF</SponsorAcronym>
  <DrafterAcronym>WAYV</DrafterAcronym>
  <DraftNumber>258</DraftNumber>
  <ReferenceNumber>ESB 5453</ReferenceNumber>
  <Floor>H AMD TO LG COMM AMD (H-2718.1/19)</Floor>
  <AmendmentNumber> 512</AmendmentNumber>
  <Sponsors>By Representative Kraft</Sponsors>
  <FloorAction>ADOPTED 04/12/2019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253</Words>
  <Characters>1306</Characters>
  <Application>Microsoft Office Word</Application>
  <DocSecurity>8</DocSecurity>
  <Lines>34</Lines>
  <Paragraphs>7</Paragraphs>
  <ScaleCrop>false</ScaleCrop>
  <HeadingPairs>
    <vt:vector size="2" baseType="variant">
      <vt:variant>
        <vt:lpstr>Title</vt:lpstr>
      </vt:variant>
      <vt:variant>
        <vt:i4>1</vt:i4>
      </vt:variant>
    </vt:vector>
  </HeadingPairs>
  <TitlesOfParts>
    <vt:vector size="1" baseType="lpstr">
      <vt:lpstr>5453.E AMH KRAF WAYV 258</vt:lpstr>
    </vt:vector>
  </TitlesOfParts>
  <Company>Washington State Legislature</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5453.E AMH KRAF WAYV 258</dc:title>
  <dc:creator>Yvonne Walker</dc:creator>
  <cp:lastModifiedBy>Walker, Yvonne</cp:lastModifiedBy>
  <cp:revision>7</cp:revision>
  <dcterms:created xsi:type="dcterms:W3CDTF">2019-04-08T16:53:00Z</dcterms:created>
  <dcterms:modified xsi:type="dcterms:W3CDTF">2019-04-08T16:56:00Z</dcterms:modified>
</cp:coreProperties>
</file>