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461C1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50F59">
            <w:t>5488-S2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50F5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50F59">
            <w:t>GOOD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50F59">
            <w:t>LEON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50F59">
            <w:t>406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61C1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50F59">
            <w:rPr>
              <w:b/>
              <w:u w:val="single"/>
            </w:rPr>
            <w:t>2SSB 5488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50F59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1788</w:t>
          </w:r>
        </w:sdtContent>
      </w:sdt>
    </w:p>
    <w:p w:rsidR="00DF5D0E" w:rsidP="00605C39" w:rsidRDefault="00461C1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50F59">
            <w:rPr>
              <w:sz w:val="22"/>
            </w:rPr>
            <w:t>By Representative Goodman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50F5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03/03/2020</w:t>
          </w:r>
        </w:p>
      </w:sdtContent>
    </w:sdt>
    <w:p w:rsidR="00450F59" w:rsidP="00C8108C" w:rsidRDefault="00DE256E">
      <w:pPr>
        <w:pStyle w:val="Page"/>
      </w:pPr>
      <w:bookmarkStart w:name="StartOfAmendmentBody" w:id="1"/>
      <w:bookmarkEnd w:id="1"/>
      <w:permStart w:edGrp="everyone" w:id="907493578"/>
      <w:r>
        <w:tab/>
      </w:r>
      <w:r w:rsidR="00450F59">
        <w:t xml:space="preserve">On page </w:t>
      </w:r>
      <w:r w:rsidR="00D91248">
        <w:t>8, beginning on line 23, strike all of section 2</w:t>
      </w:r>
    </w:p>
    <w:p w:rsidR="00D91248" w:rsidP="00D91248" w:rsidRDefault="00D91248">
      <w:pPr>
        <w:pStyle w:val="RCWSLText"/>
      </w:pPr>
    </w:p>
    <w:p w:rsidRPr="00D91248" w:rsidR="00D91248" w:rsidP="00D91248" w:rsidRDefault="00D91248">
      <w:pPr>
        <w:pStyle w:val="RCWSLText"/>
      </w:pPr>
      <w:r>
        <w:tab/>
        <w:t>Correct the title.</w:t>
      </w:r>
    </w:p>
    <w:p w:rsidRPr="00450F59" w:rsidR="00DF5D0E" w:rsidP="00450F59" w:rsidRDefault="00DF5D0E">
      <w:pPr>
        <w:suppressLineNumbers/>
        <w:rPr>
          <w:spacing w:val="-3"/>
        </w:rPr>
      </w:pPr>
    </w:p>
    <w:permEnd w:id="907493578"/>
    <w:p w:rsidR="00ED2EEB" w:rsidP="00450F5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9613534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50F5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450F5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D91248">
                  <w:t xml:space="preserve">Removes the provision allowing a judge to sentence a defendant below the standard range based on a finding that the defendant is less culpable because of youthfulness. </w:t>
                </w:r>
              </w:p>
              <w:p w:rsidRPr="007D1589" w:rsidR="001B4E53" w:rsidP="00450F5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96135341"/>
    </w:tbl>
    <w:p w:rsidR="00DF5D0E" w:rsidP="00450F59" w:rsidRDefault="00DF5D0E">
      <w:pPr>
        <w:pStyle w:val="BillEnd"/>
        <w:suppressLineNumbers/>
      </w:pPr>
    </w:p>
    <w:p w:rsidR="00DF5D0E" w:rsidP="00450F5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50F5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F59" w:rsidRDefault="00450F59" w:rsidP="00DF5D0E">
      <w:r>
        <w:separator/>
      </w:r>
    </w:p>
  </w:endnote>
  <w:endnote w:type="continuationSeparator" w:id="0">
    <w:p w:rsidR="00450F59" w:rsidRDefault="00450F5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248" w:rsidRDefault="00D912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461C1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50F59">
      <w:t>5488-S2 AMH GOOD LEON 406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461C1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91248">
      <w:t>5488-S2 AMH GOOD LEON 406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F59" w:rsidRDefault="00450F59" w:rsidP="00DF5D0E">
      <w:r>
        <w:separator/>
      </w:r>
    </w:p>
  </w:footnote>
  <w:footnote w:type="continuationSeparator" w:id="0">
    <w:p w:rsidR="00450F59" w:rsidRDefault="00450F5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248" w:rsidRDefault="00D912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50F59"/>
    <w:rsid w:val="00461C1F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91248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664C0E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5488-S2</BillDocName>
  <AmendType>AMH</AmendType>
  <SponsorAcronym>GOOD</SponsorAcronym>
  <DrafterAcronym>LEON</DrafterAcronym>
  <DraftNumber>406</DraftNumber>
  <ReferenceNumber>2SSB 5488</ReferenceNumber>
  <Floor>H AMD</Floor>
  <AmendmentNumber> 1788</AmendmentNumber>
  <Sponsors>By Representative Goodman</Sponsors>
  <FloorAction>ADOPTED 03/03/2020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70</Words>
  <Characters>327</Characters>
  <Application>Microsoft Office Word</Application>
  <DocSecurity>8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5488-S2 AMH GOOD LEON 406</dc:title>
  <dc:creator>Kelly Leonard</dc:creator>
  <cp:lastModifiedBy>Leonard, Kelly</cp:lastModifiedBy>
  <cp:revision>3</cp:revision>
  <dcterms:created xsi:type="dcterms:W3CDTF">2020-03-03T04:02:00Z</dcterms:created>
  <dcterms:modified xsi:type="dcterms:W3CDTF">2020-03-03T04:06:00Z</dcterms:modified>
</cp:coreProperties>
</file>