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3734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41C5">
            <w:t>5526-S.E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41C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41C5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41C5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41C5">
            <w:t>098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3734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41C5">
            <w:rPr>
              <w:b/>
              <w:u w:val="single"/>
            </w:rPr>
            <w:t>ESSB 5526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041C5">
            <w:t>H AMD TO APP COMM AMD (H-2824.2/19)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575</w:t>
          </w:r>
        </w:sdtContent>
      </w:sdt>
    </w:p>
    <w:p w:rsidR="00DF5D0E" w:rsidP="00605C39" w:rsidRDefault="00B3734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41C5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41C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04/10/2019</w:t>
          </w:r>
        </w:p>
      </w:sdtContent>
    </w:sdt>
    <w:p w:rsidR="00F76B11" w:rsidP="00F76B11" w:rsidRDefault="00DE256E">
      <w:pPr>
        <w:pStyle w:val="Page"/>
      </w:pPr>
      <w:bookmarkStart w:name="StartOfAmendmentBody" w:id="1"/>
      <w:bookmarkEnd w:id="1"/>
      <w:permStart w:edGrp="everyone" w:id="2126006276"/>
      <w:r>
        <w:tab/>
      </w:r>
      <w:r w:rsidR="00D041C5">
        <w:t xml:space="preserve">On page </w:t>
      </w:r>
      <w:r w:rsidR="00F76B11">
        <w:t>5, after line 26 of the striking amendment, insert the following:</w:t>
      </w:r>
    </w:p>
    <w:p w:rsidR="00F76B11" w:rsidP="00F76B11" w:rsidRDefault="00F76B11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7  </w:instrText>
      </w:r>
      <w:r>
        <w:rPr>
          <w:b/>
        </w:rPr>
        <w:fldChar w:fldCharType="end"/>
      </w:r>
      <w:r>
        <w:t xml:space="preserve">  A new section is added to chapter 82.04 RCW to read as follows:</w:t>
      </w:r>
    </w:p>
    <w:p w:rsidR="001E46EB" w:rsidP="00F76B11" w:rsidRDefault="00F76B11">
      <w:pPr>
        <w:pStyle w:val="RCWSLText"/>
      </w:pPr>
      <w:r>
        <w:tab/>
        <w:t>This chapter does not apply to amounts received by a health care provider for services performed on patients covered by a qualified health plan offered under section 3 of this act, including reimbursement from the qualified health plan and any amounts collected from the patient as part of his or her cost sharing obligation."</w:t>
      </w:r>
    </w:p>
    <w:p w:rsidR="001E46EB" w:rsidP="00F76B11" w:rsidRDefault="001E46EB">
      <w:pPr>
        <w:pStyle w:val="RCWSLText"/>
      </w:pPr>
    </w:p>
    <w:p w:rsidRPr="00F76B11" w:rsidR="00F76B11" w:rsidP="001E46EB" w:rsidRDefault="001E46EB">
      <w:pPr>
        <w:pStyle w:val="RCWSLText"/>
      </w:pPr>
      <w:r>
        <w:tab/>
        <w:t>Renumber the remaining section consecutively and correct any internal references accordingly.</w:t>
      </w:r>
      <w:r w:rsidR="00F76B11">
        <w:t xml:space="preserve"> </w:t>
      </w:r>
    </w:p>
    <w:p w:rsidRPr="00D041C5" w:rsidR="00DF5D0E" w:rsidP="00D041C5" w:rsidRDefault="00DF5D0E">
      <w:pPr>
        <w:suppressLineNumbers/>
        <w:rPr>
          <w:spacing w:val="-3"/>
        </w:rPr>
      </w:pPr>
    </w:p>
    <w:permEnd w:id="2126006276"/>
    <w:p w:rsidR="00ED2EEB" w:rsidP="00D041C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265417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41C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041C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B5285D">
                  <w:t xml:space="preserve">  Creates a business and occupations tax exemption for amounts received by a health care provider for services performed on patients covered by a Health Care Authority-contracted qualified health plan, including reimbursement from the qualified health plan and any amounts collected from the patient as part of his or her cost sharing obligation.</w:t>
                </w:r>
              </w:p>
              <w:p w:rsidRPr="007D1589" w:rsidR="001B4E53" w:rsidP="00D041C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26541747"/>
    </w:tbl>
    <w:p w:rsidR="00DF5D0E" w:rsidP="00D041C5" w:rsidRDefault="00DF5D0E">
      <w:pPr>
        <w:pStyle w:val="BillEnd"/>
        <w:suppressLineNumbers/>
      </w:pPr>
    </w:p>
    <w:p w:rsidR="00DF5D0E" w:rsidP="00D041C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41C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C5" w:rsidRDefault="00D041C5" w:rsidP="00DF5D0E">
      <w:r>
        <w:separator/>
      </w:r>
    </w:p>
  </w:endnote>
  <w:endnote w:type="continuationSeparator" w:id="0">
    <w:p w:rsidR="00D041C5" w:rsidRDefault="00D041C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C4" w:rsidRDefault="00D24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B31C5">
    <w:pPr>
      <w:pStyle w:val="AmendDraftFooter"/>
    </w:pPr>
    <w:fldSimple w:instr=" TITLE   \* MERGEFORMAT ">
      <w:r w:rsidR="00D041C5">
        <w:t>5526-S.E AMH .... MORI 098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B31C5">
    <w:pPr>
      <w:pStyle w:val="AmendDraftFooter"/>
    </w:pPr>
    <w:fldSimple w:instr=" TITLE   \* MERGEFORMAT ">
      <w:r>
        <w:t>5526-S.E AMH .... MORI 098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C5" w:rsidRDefault="00D041C5" w:rsidP="00DF5D0E">
      <w:r>
        <w:separator/>
      </w:r>
    </w:p>
  </w:footnote>
  <w:footnote w:type="continuationSeparator" w:id="0">
    <w:p w:rsidR="00D041C5" w:rsidRDefault="00D041C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C4" w:rsidRDefault="00D24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46EB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B31C5"/>
    <w:rsid w:val="005E69C3"/>
    <w:rsid w:val="00605C39"/>
    <w:rsid w:val="006613A3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37341"/>
    <w:rsid w:val="00B41494"/>
    <w:rsid w:val="00B518D0"/>
    <w:rsid w:val="00B5285D"/>
    <w:rsid w:val="00B56650"/>
    <w:rsid w:val="00B73E0A"/>
    <w:rsid w:val="00B961E0"/>
    <w:rsid w:val="00BF44DF"/>
    <w:rsid w:val="00C61A83"/>
    <w:rsid w:val="00C8108C"/>
    <w:rsid w:val="00D041C5"/>
    <w:rsid w:val="00D24DC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925B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5526-S.E</BillDocName>
  <AmendType>AMH</AmendType>
  <SponsorAcronym>CALD</SponsorAcronym>
  <DrafterAcronym>MORI</DrafterAcronym>
  <DraftNumber>098</DraftNumber>
  <ReferenceNumber>ESSB 5526</ReferenceNumber>
  <Floor>H AMD TO APP COMM AMD (H-2824.2/19)</Floor>
  <AmendmentNumber> 575</AmendmentNumber>
  <Sponsors>By Representative Caldier</Sponsors>
  <FloorAction>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183</Words>
  <Characters>950</Characters>
  <Application>Microsoft Office Word</Application>
  <DocSecurity>8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5526-S.E AMH CALD MORI 098</dc:title>
  <dc:creator>Jim Morishima</dc:creator>
  <cp:lastModifiedBy>Morishima, Jim</cp:lastModifiedBy>
  <cp:revision>8</cp:revision>
  <dcterms:created xsi:type="dcterms:W3CDTF">2019-04-10T21:08:00Z</dcterms:created>
  <dcterms:modified xsi:type="dcterms:W3CDTF">2019-04-10T21:37:00Z</dcterms:modified>
</cp:coreProperties>
</file>