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0b6fe31d2433e" /></Relationships>
</file>

<file path=word/document.xml><?xml version="1.0" encoding="utf-8"?>
<w:document xmlns:w="http://schemas.openxmlformats.org/wordprocessingml/2006/main">
  <w:body>
    <w:p>
      <w:r>
        <w:rPr>
          <w:b/>
        </w:rPr>
        <w:r>
          <w:rPr/>
          <w:t xml:space="preserve">5600-S.E</w:t>
        </w:r>
      </w:r>
      <w:r>
        <w:rPr>
          <w:b/>
        </w:rPr>
        <w:t xml:space="preserve"> </w:t>
        <w:t xml:space="preserve">AMH</w:t>
      </w:r>
      <w:r>
        <w:rPr>
          <w:b/>
        </w:rPr>
        <w:t xml:space="preserve"> </w:t>
        <w:r>
          <w:rPr/>
          <w:t xml:space="preserve">MACR</w:t>
        </w:r>
      </w:r>
      <w:r>
        <w:rPr>
          <w:b/>
        </w:rPr>
        <w:t xml:space="preserve"> </w:t>
        <w:r>
          <w:rPr/>
          <w:t xml:space="preserve">H2831.2</w:t>
        </w:r>
      </w:r>
      <w:r>
        <w:rPr>
          <w:b/>
        </w:rPr>
        <w:t xml:space="preserve"> - NOT FOR FLOOR USE</w:t>
      </w:r>
    </w:p>
    <w:p>
      <w:pPr>
        <w:ind w:left="0" w:right="0" w:firstLine="576"/>
      </w:pPr>
    </w:p>
    <w:p>
      <w:pPr>
        <w:spacing w:before="480" w:after="0" w:line="408" w:lineRule="exact"/>
      </w:pPr>
      <w:r>
        <w:rPr>
          <w:b/>
          <w:u w:val="single"/>
        </w:rPr>
        <w:t xml:space="preserve">ESSB 5600</w:t>
      </w:r>
      <w:r>
        <w:t xml:space="preserve"> -</w:t>
      </w:r>
      <w:r>
        <w:t xml:space="preserve"> </w:t>
        <w:t xml:space="preserve">H AMD</w:t>
      </w:r>
      <w:r>
        <w:t xml:space="preserve"> </w:t>
      </w:r>
      <w:r>
        <w:rPr>
          <w:b/>
        </w:rPr>
        <w:t xml:space="preserve">548</w:t>
      </w:r>
    </w:p>
    <w:p>
      <w:pPr>
        <w:spacing w:before="0" w:after="0" w:line="408" w:lineRule="exact"/>
        <w:ind w:left="0" w:right="0" w:firstLine="576"/>
        <w:jc w:val="left"/>
      </w:pPr>
      <w:r>
        <w:rPr/>
        <w:t xml:space="preserve">By Representative Macri</w:t>
      </w:r>
    </w:p>
    <w:p>
      <w:pPr>
        <w:jc w:val="right"/>
      </w:pPr>
      <w:r>
        <w:rPr>
          <w:b/>
        </w:rPr>
        <w:t xml:space="preserve">ADOPTED AS AMENDED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to be the public policy of the state and a recognized governmental function to assist residents who are experiencing a temporary crisis in retaining stable housing, and by so doing to contribute to the general welfare. Decent housing for the people of Washington state is a most important public concern. An escalation of rents and scarcity of housing supply have made it difficult for many Washingtonians to obtain stable housing, especially if they lose housing after experiencing an extraordinary life event that temporarily leaves them without resources and income. It is the long-standing practice of the state to make rental assistance available in many such urgent situations, and it is the intent of the legislature to provide a payment on the tenant's behalf to the landlord in certain eviction proceedings to give the tenant additional time to access resources that allow the tenants to stay in their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w:t>
      </w:r>
      <w:r>
        <w:t>((</w:t>
      </w:r>
      <w:r>
        <w:rPr>
          <w:strike/>
        </w:rPr>
        <w:t xml:space="preserve">in</w:t>
      </w:r>
      <w:r>
        <w:t>))</w:t>
      </w:r>
      <w:r>
        <w:rPr/>
        <w:t xml:space="preserve"> </w:t>
      </w:r>
      <w:r>
        <w:rPr>
          <w:u w:val="single"/>
        </w:rPr>
        <w:t xml:space="preserve">on</w:t>
      </w:r>
      <w:r>
        <w:rPr/>
        <w:t xml:space="preserve"> behalf of the person entitled to the rent upon the person owing it, has remained uncomplied with for the period of three days after service </w:t>
      </w:r>
      <w:r>
        <w:t>((</w:t>
      </w:r>
      <w:r>
        <w:rPr>
          <w:strike/>
        </w:rPr>
        <w:t xml:space="preserve">thereof</w:t>
      </w:r>
      <w:r>
        <w:t>))</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 pursuant to the terms of the rental agreement.</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office of the attorney general shall produce and maintain on its web site translated versions of the notice under section 3 of this act in the top ten languages spoken in Washington state and, at the discretion of the office of the attorney general,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office of the attorney general shall also provide on its web site information on where tenants can access legal or advocacy resources, including information on any immigrant and cultural organizations where tenants can receive assistance in their primary language.</w:t>
      </w:r>
    </w:p>
    <w:p>
      <w:pPr>
        <w:spacing w:before="0" w:after="0" w:line="408" w:lineRule="exact"/>
        <w:ind w:left="0" w:right="0" w:firstLine="576"/>
        <w:jc w:val="left"/>
      </w:pPr>
      <w:r>
        <w:rPr/>
        <w:t xml:space="preserve">(3) The office of the attorney general may also produce and maintain on its web site translated versions of common notices used in unlawful detainer actions, including those relevant to subsidized tenancies, low-income housing tax credit programs, or the federal violence against women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Except as provided in section 6(3) of this act,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0" w:after="0" w:line="408" w:lineRule="exact"/>
        <w:ind w:left="0" w:right="0" w:firstLine="576"/>
        <w:jc w:val="left"/>
      </w:pPr>
      <w:r>
        <w:rPr/>
        <w:t xml:space="preserve">(3) When, at the commencement of the tenancy, the landlord has provided an installment payment plan for nonrefundable fees or deposits for the security of the tenant's obligations and the tenant defaults in payment, the landlord may treat the default in payment as rent owing. Any rights the tenant and landlord have under this chapter with respect to rent owing equally apply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upon the</w:t>
      </w:r>
      <w:r>
        <w:t>))</w:t>
      </w:r>
      <w:r>
        <w:rPr/>
        <w:t xml:space="preserve"> </w:t>
      </w:r>
      <w:r>
        <w:rPr>
          <w:u w:val="single"/>
        </w:rPr>
        <w:t xml:space="preserve">at</w:t>
      </w:r>
      <w:r>
        <w:rPr/>
        <w:t xml:space="preserve"> trial the verdict of the jury or, if the case </w:t>
      </w:r>
      <w:r>
        <w:t>((</w:t>
      </w:r>
      <w:r>
        <w:rPr>
          <w:strike/>
        </w:rPr>
        <w:t xml:space="preserve">be</w:t>
      </w:r>
      <w:r>
        <w:t>))</w:t>
      </w:r>
      <w:r>
        <w:rPr/>
        <w:t xml:space="preserve"> </w:t>
      </w:r>
      <w:r>
        <w:rPr>
          <w:u w:val="single"/>
        </w:rPr>
        <w:t xml:space="preserve">is</w:t>
      </w:r>
      <w:r>
        <w:rPr/>
        <w:t xml:space="preserve"> tried without a jury, the finding of the court </w:t>
      </w:r>
      <w:r>
        <w:t>((</w:t>
      </w:r>
      <w:r>
        <w:rPr>
          <w:strike/>
        </w:rPr>
        <w:t xml:space="preserve">be</w:t>
      </w:r>
      <w:r>
        <w:t>))</w:t>
      </w:r>
      <w:r>
        <w:rPr/>
        <w:t xml:space="preserve"> </w:t>
      </w:r>
      <w:r>
        <w:rPr>
          <w:u w:val="single"/>
        </w:rPr>
        <w:t xml:space="preserve">is</w:t>
      </w:r>
      <w:r>
        <w:rPr/>
        <w:t xml:space="preserv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w:t>
      </w:r>
      <w:r>
        <w:t>((</w:t>
      </w:r>
      <w:r>
        <w:rPr>
          <w:strike/>
        </w:rPr>
        <w:t xml:space="preserve">be</w:t>
      </w:r>
      <w:r>
        <w:t>))</w:t>
      </w:r>
      <w:r>
        <w:rPr/>
        <w:t xml:space="preserve"> </w:t>
      </w:r>
      <w:r>
        <w:rPr>
          <w:u w:val="single"/>
        </w:rPr>
        <w:t xml:space="preserve">is</w:t>
      </w:r>
      <w:r>
        <w:rPr/>
        <w:t xml:space="preserv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w:t>
      </w:r>
      <w:r>
        <w:t>((</w:t>
      </w:r>
      <w:r>
        <w:rPr>
          <w:strike/>
        </w:rPr>
        <w:t xml:space="preserve">be</w:t>
      </w:r>
      <w:r>
        <w:t>))</w:t>
      </w:r>
      <w:r>
        <w:rPr/>
        <w:t xml:space="preserve"> </w:t>
      </w:r>
      <w:r>
        <w:rPr>
          <w:u w:val="single"/>
        </w:rPr>
        <w:t xml:space="preserve">are</w:t>
      </w:r>
      <w:r>
        <w:rPr/>
        <w:t xml:space="preserv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w:t>
      </w:r>
      <w:r>
        <w:t>((</w:t>
      </w:r>
      <w:r>
        <w:rPr>
          <w:strike/>
        </w:rPr>
        <w:t xml:space="preserve">on the</w:t>
      </w:r>
      <w:r>
        <w:t>))</w:t>
      </w:r>
      <w:r>
        <w:rPr/>
        <w:t xml:space="preserve"> </w:t>
      </w:r>
      <w:r>
        <w:rPr>
          <w:u w:val="single"/>
        </w:rPr>
        <w:t xml:space="preserve">at</w:t>
      </w:r>
      <w:r>
        <w:rPr/>
        <w:t xml:space="preserve"> trial, and, if the alleged unlawful detainer </w:t>
      </w:r>
      <w:r>
        <w:t>((</w:t>
      </w:r>
      <w:r>
        <w:rPr>
          <w:strike/>
        </w:rPr>
        <w:t xml:space="preserve">be after</w:t>
      </w:r>
      <w:r>
        <w:t>))</w:t>
      </w:r>
      <w:r>
        <w:rPr/>
        <w:t xml:space="preserve"> </w:t>
      </w:r>
      <w:r>
        <w:rPr>
          <w:u w:val="single"/>
        </w:rPr>
        <w:t xml:space="preserve">is based on</w:t>
      </w:r>
      <w:r>
        <w:rPr/>
        <w:t xml:space="preserve">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T</w:t>
      </w:r>
      <w:r>
        <w:rPr/>
        <w:t xml:space="preserve">he court may award statutory costs </w:t>
      </w:r>
      <w:r>
        <w:t>((</w:t>
      </w:r>
      <w:r>
        <w:rPr>
          <w:strike/>
        </w:rPr>
        <w:t xml:space="preserve">and</w:t>
      </w:r>
      <w:r>
        <w:t>))</w:t>
      </w:r>
      <w:r>
        <w:rPr>
          <w:u w:val="single"/>
        </w:rPr>
        <w:t xml:space="preserve">. The court may also award</w:t>
      </w:r>
      <w:r>
        <w:rPr/>
        <w:t xml:space="preserve"> reasonable </w:t>
      </w:r>
      <w:r>
        <w:t>((</w:t>
      </w:r>
      <w:r>
        <w:rPr>
          <w:strike/>
        </w:rPr>
        <w:t xml:space="preserve">attorney's</w:t>
      </w:r>
      <w:r>
        <w:t>))</w:t>
      </w:r>
      <w:r>
        <w:rPr/>
        <w:t xml:space="preserve"> </w:t>
      </w:r>
      <w:r>
        <w:rPr>
          <w:u w:val="single"/>
        </w:rPr>
        <w:t xml:space="preserve">attorneys'</w:t>
      </w:r>
      <w:r>
        <w:rPr/>
        <w:t xml:space="preserve"> fees </w:t>
      </w:r>
      <w:r>
        <w:rPr>
          <w:u w:val="single"/>
        </w:rPr>
        <w:t xml:space="preserve">as provided in RCW 59.18.290</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w:t>
      </w:r>
      <w:r>
        <w:t>((</w:t>
      </w:r>
      <w:r>
        <w:rPr>
          <w:strike/>
        </w:rPr>
        <w:t xml:space="preserve">be issued</w:t>
      </w:r>
      <w:r>
        <w:t>))</w:t>
      </w:r>
      <w:r>
        <w:rPr/>
        <w:t xml:space="preserve"> </w:t>
      </w:r>
      <w:r>
        <w:rPr>
          <w:u w:val="single"/>
        </w:rPr>
        <w:t xml:space="preserve">occur</w:t>
      </w:r>
      <w:r>
        <w:rPr/>
        <w:t xml:space="preserve">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 </w:t>
      </w:r>
      <w:r>
        <w:rPr>
          <w:u w:val="single"/>
        </w:rPr>
        <w:t xml:space="preserve">has expired,</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in which event any</w:t>
      </w:r>
      <w:r>
        <w:rPr>
          <w:u w:val="single"/>
        </w:rPr>
        <w:t xml:space="preserve"> judgment entered shall be satisfied and the</w:t>
      </w:r>
      <w:r>
        <w:rPr/>
        <w:t xml:space="preserve"> tenant restored to his or her tenancy</w:t>
      </w:r>
      <w:r>
        <w:t>((</w:t>
      </w:r>
      <w:r>
        <w:rPr>
          <w:strike/>
        </w:rPr>
        <w:t xml:space="preserve">; but</w:t>
      </w:r>
      <w:r>
        <w:t>))</w:t>
      </w:r>
      <w:r>
        <w:rPr>
          <w:u w:val="single"/>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subsection is</w:t>
      </w:r>
      <w:r>
        <w:rPr/>
        <w:t xml:space="preserve"> not made within five </w:t>
      </w:r>
      <w:r>
        <w:rPr>
          <w:u w:val="single"/>
        </w:rPr>
        <w:t xml:space="preserve">court</w:t>
      </w:r>
      <w:r>
        <w:rPr/>
        <w:t xml:space="preserve"> days </w:t>
      </w:r>
      <w:r>
        <w:rPr>
          <w:u w:val="single"/>
        </w:rPr>
        <w:t xml:space="preserve">after the entry of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u w:val="single"/>
        </w:rPr>
        <w:t xml:space="preserve">(i) The tenant's willful or intentional default or intentional failure to pay rent;</w:t>
      </w:r>
    </w:p>
    <w:p>
      <w:pPr>
        <w:spacing w:before="0" w:after="0" w:line="408" w:lineRule="exact"/>
        <w:ind w:left="0" w:right="0" w:firstLine="576"/>
        <w:jc w:val="left"/>
      </w:pPr>
      <w:r>
        <w:rPr>
          <w:u w:val="single"/>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Whether the tenant is otherwise in substantial compliance with the rental agreement;</w:t>
      </w:r>
    </w:p>
    <w:p>
      <w:pPr>
        <w:spacing w:before="0" w:after="0" w:line="408" w:lineRule="exact"/>
        <w:ind w:left="0" w:right="0" w:firstLine="576"/>
        <w:jc w:val="left"/>
      </w:pPr>
      <w:r>
        <w:rPr>
          <w:u w:val="single"/>
        </w:rPr>
        <w:t xml:space="preserve">(vi) Hardship on the tenant if evicted; and</w:t>
      </w:r>
    </w:p>
    <w:p>
      <w:pPr>
        <w:spacing w:before="0" w:after="0" w:line="408" w:lineRule="exact"/>
        <w:ind w:left="0" w:right="0" w:firstLine="576"/>
        <w:jc w:val="left"/>
      </w:pPr>
      <w:r>
        <w:rPr>
          <w:u w:val="single"/>
        </w:rPr>
        <w:t xml:space="preserve">(vii) Conduct related to other notices served within the last six months.</w:t>
      </w:r>
    </w:p>
    <w:p>
      <w:pPr>
        <w:spacing w:before="0" w:after="0" w:line="408" w:lineRule="exact"/>
        <w:ind w:left="0" w:right="0" w:firstLine="576"/>
        <w:jc w:val="left"/>
      </w:pPr>
      <w:r>
        <w:rPr>
          <w:u w:val="single"/>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u w:val="single"/>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u w:val="single"/>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u w:val="single"/>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u w:val="single"/>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u w:val="single"/>
        </w:rPr>
        <w:t xml:space="preserve">NOTICE OF DEFAULT FOR RENT AND/OR PAYMENT PLAN ORDERED BY COURT</w:t>
      </w:r>
    </w:p>
    <w:p>
      <w:pPr>
        <w:spacing w:before="120" w:after="0" w:line="408" w:lineRule="exact"/>
        <w:ind w:left="0" w:right="0" w:firstLine="576"/>
        <w:jc w:val="left"/>
      </w:pPr>
      <w:r>
        <w:rPr>
          <w:u w:val="single"/>
        </w:rPr>
        <w:t xml:space="preserve">NAME(S)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CITY, STATE, ZIP</w:t>
      </w:r>
    </w:p>
    <w:p>
      <w:pPr>
        <w:spacing w:before="120" w:after="0" w:line="408" w:lineRule="exact"/>
        <w:ind w:left="576" w:right="0" w:firstLine="0"/>
        <w:jc w:val="left"/>
      </w:pPr>
      <w:r>
        <w:rPr>
          <w:u w:val="single"/>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120" w:after="0" w:line="408" w:lineRule="exact"/>
        <w:ind w:left="576" w:right="0" w:firstLine="0"/>
        <w:jc w:val="left"/>
      </w:pPr>
      <w:r>
        <w:rPr>
          <w:u w:val="single"/>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u w:val="single"/>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SIGNATURE</w:t>
      </w:r>
    </w:p>
    <w:p>
      <w:pPr>
        <w:spacing w:before="0" w:after="0" w:line="408" w:lineRule="exact"/>
        <w:ind w:left="0" w:right="0" w:firstLine="576"/>
        <w:jc w:val="left"/>
      </w:pPr>
      <w:r>
        <w:rPr>
          <w:u w:val="single"/>
        </w:rPr>
        <w:t xml:space="preserve">LANDLORD/AGENT</w:t>
      </w:r>
    </w:p>
    <w:p>
      <w:pPr>
        <w:spacing w:before="0" w:after="0" w:line="408" w:lineRule="exact"/>
        <w:ind w:left="0" w:right="0" w:firstLine="576"/>
        <w:jc w:val="left"/>
      </w:pPr>
      <w:r>
        <w:rPr>
          <w:u w:val="single"/>
        </w:rPr>
        <w:t xml:space="preserve">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0" w:after="0" w:line="408" w:lineRule="exact"/>
        <w:ind w:left="0" w:right="0" w:firstLine="576"/>
        <w:jc w:val="left"/>
      </w:pPr>
      <w:r>
        <w:rPr>
          <w:u w:val="single"/>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u w:val="single"/>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In any application seeking relief pursuant to this subsection (3),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u w:val="single"/>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Nothing in this subsection (3)(c)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u w:val="single"/>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u w:val="single"/>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w:t>
      </w:r>
    </w:p>
    <w:p>
      <w:pPr>
        <w:spacing w:before="0" w:after="0" w:line="408" w:lineRule="exact"/>
        <w:ind w:left="0" w:right="0" w:firstLine="576"/>
        <w:jc w:val="left"/>
      </w:pPr>
      <w:r>
        <w:rPr>
          <w:u w:val="single"/>
        </w:rPr>
        <w:t xml:space="preserve">(5)</w:t>
      </w:r>
      <w:r>
        <w:rPr/>
        <w:t xml:space="preserve"> In all other cases the judgment may be enforced immediately. If </w:t>
      </w:r>
      <w:r>
        <w:rPr>
          <w:u w:val="single"/>
        </w:rPr>
        <w:t xml:space="preserve">a</w:t>
      </w:r>
      <w:r>
        <w:rPr/>
        <w:t xml:space="preserve">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the deadline above,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 </w:t>
      </w:r>
      <w:r>
        <w:rPr>
          <w:u w:val="single"/>
        </w:rPr>
        <w:t xml:space="preserve">subject to subsections (3) and (4) of this section.</w:t>
      </w:r>
    </w:p>
    <w:p>
      <w:pPr>
        <w:spacing w:before="0" w:after="0" w:line="408" w:lineRule="exact"/>
        <w:ind w:left="0" w:right="0" w:firstLine="576"/>
        <w:jc w:val="left"/>
      </w:pPr>
      <w:r>
        <w:rPr>
          <w:u w:val="single"/>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u w:val="single"/>
        </w:rPr>
        <w:t xml:space="preserve">(a) If the judgment for possession is entered after the tenant failed to appear; or</w:t>
      </w:r>
    </w:p>
    <w:p>
      <w:pPr>
        <w:spacing w:before="0" w:after="0" w:line="408" w:lineRule="exact"/>
        <w:ind w:left="0" w:right="0" w:firstLine="576"/>
        <w:jc w:val="left"/>
      </w:pPr>
      <w:r>
        <w:rPr>
          <w:u w:val="single"/>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u w:val="single"/>
        </w:rPr>
        <w:t xml:space="preserve">(4) If a tenant has filed a motion to stay a writ of restitution from execution, the court may only award attorneys' fees to the landlord if the tenant is permitted to be reinstated. Any attorneys' fees awarded shall be subject to repayment pursuant to RCW 59.18.410(3)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 declaration from the person or persons who served the tenant that describes the service achieved, and if by alternative service pursuant to this section, that describes the efforts at personal service before alternative service was used and a declaration from the landlord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u w:val="single"/>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u w:val="single"/>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u w:val="single"/>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u w:val="single"/>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u w:val="single"/>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u w:val="single"/>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u w:val="single"/>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w:t>
      </w:r>
      <w:r>
        <w:rPr>
          <w:u w:val="single"/>
        </w:rPr>
        <w:t xml:space="preserve">pursuant to subsection (1)(b) of this section</w:t>
      </w:r>
      <w:r>
        <w:rPr/>
        <w:t xml:space="preserve">,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w:t>
      </w:r>
      <w:r>
        <w:rPr>
          <w:u w:val="single"/>
        </w:rPr>
        <w:t xml:space="preserve">pursuant to subsection (1)(b) of this section</w:t>
      </w:r>
      <w:r>
        <w:rPr/>
        <w:t xml:space="preserve">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w:t>
      </w:r>
      <w:r>
        <w:rPr>
          <w:u w:val="single"/>
        </w:rPr>
        <w:t xml:space="preserve">pursuant to subsection (1)(b) of this section</w:t>
      </w:r>
      <w:r>
        <w:rPr/>
        <w:t xml:space="preserve">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after a court order pursuant to RCW 59.18.410(3) as described in RCW 43.31.605(1)(c),</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CRJ Committee's striking amendment to ESSB 5600 with the following changes:</w:t>
      </w:r>
    </w:p>
    <w:p>
      <w:pPr>
        <w:spacing w:before="0" w:after="0" w:line="408" w:lineRule="exact"/>
        <w:ind w:left="0" w:right="0" w:firstLine="576"/>
        <w:jc w:val="left"/>
      </w:pPr>
      <w:r>
        <w:rPr/>
        <w:t xml:space="preserve">(1) Provides an exception within the definition of "rent" to encompass deposits in situations in which, at the inception of the tenancy, the landlord has allowed the tenant to pay the deposits in installments, and permits the landlord to treat a failure to pay the same as a failure to pay rent.</w:t>
      </w:r>
    </w:p>
    <w:p>
      <w:pPr>
        <w:spacing w:before="0" w:after="0" w:line="408" w:lineRule="exact"/>
        <w:ind w:left="0" w:right="0" w:firstLine="576"/>
        <w:jc w:val="left"/>
      </w:pPr>
      <w:r>
        <w:rPr/>
        <w:t xml:space="preserve">(2) Specifies how a tenant is to serve a landlord with an order staying the writ subsequent to the tenant's payment of one month's rent.</w:t>
      </w:r>
    </w:p>
    <w:p>
      <w:pPr>
        <w:spacing w:before="0" w:after="0" w:line="408" w:lineRule="exact"/>
        <w:ind w:left="0" w:right="0" w:firstLine="576"/>
        <w:jc w:val="left"/>
      </w:pPr>
      <w:r>
        <w:rPr/>
        <w:t xml:space="preserve">(3) Provides that nothing in the section that permits the court to exercise discretion and issue a stay shall be deemed to obligate Commerce to provide assistance in claim reimbursement through the Landlord Mitigation Program (LMP) if there are not sufficient funds.</w:t>
      </w:r>
    </w:p>
    <w:p>
      <w:pPr>
        <w:spacing w:before="0" w:after="0" w:line="408" w:lineRule="exact"/>
        <w:ind w:left="0" w:right="0" w:firstLine="576"/>
        <w:jc w:val="left"/>
      </w:pPr>
      <w:r>
        <w:rPr/>
        <w:t xml:space="preserve">(4) Rewords the language with respect to the court's findings with respect to whether the tenant is low-income, has limited resources, or is experiencing hardship.</w:t>
      </w:r>
    </w:p>
    <w:p>
      <w:pPr>
        <w:spacing w:before="0" w:after="0" w:line="408" w:lineRule="exact"/>
        <w:ind w:left="0" w:right="0" w:firstLine="576"/>
        <w:jc w:val="left"/>
      </w:pPr>
      <w:r>
        <w:rPr/>
        <w:t xml:space="preserve">(5) Amends the provisions regarding the LMP to:</w:t>
      </w:r>
    </w:p>
    <w:p>
      <w:pPr>
        <w:spacing w:before="0" w:after="0" w:line="408" w:lineRule="exact"/>
        <w:ind w:left="0" w:right="0" w:firstLine="576"/>
        <w:jc w:val="left"/>
      </w:pPr>
      <w:r>
        <w:rPr/>
        <w:t xml:space="preserve">(a) Provide that claims may include the unpaid portion of a judgment on which the tenant has defaulted;</w:t>
      </w:r>
    </w:p>
    <w:p>
      <w:pPr>
        <w:spacing w:before="0" w:after="0" w:line="408" w:lineRule="exact"/>
        <w:ind w:left="0" w:right="0" w:firstLine="576"/>
        <w:jc w:val="left"/>
      </w:pPr>
      <w:r>
        <w:rPr/>
        <w:t xml:space="preserve">(b) Provide that claims to the LMP are exempt from postjudgment interest;</w:t>
      </w:r>
    </w:p>
    <w:p>
      <w:pPr>
        <w:spacing w:before="0" w:after="0" w:line="408" w:lineRule="exact"/>
        <w:ind w:left="0" w:right="0" w:firstLine="576"/>
        <w:jc w:val="left"/>
      </w:pPr>
      <w:r>
        <w:rPr/>
        <w:t xml:space="preserve">(c) Provide that any claim for reimbursement is not an entitlement;</w:t>
      </w:r>
    </w:p>
    <w:p>
      <w:pPr>
        <w:spacing w:before="0" w:after="0" w:line="408" w:lineRule="exact"/>
        <w:ind w:left="0" w:right="0" w:firstLine="576"/>
        <w:jc w:val="left"/>
      </w:pPr>
      <w:r>
        <w:rPr/>
        <w:t xml:space="preserve">(d) Require that a landlord submitting a claim to which the tenant has not added his/her signature must attest to the amount of money owed and sign under penalty of perjury;</w:t>
      </w:r>
    </w:p>
    <w:p>
      <w:pPr>
        <w:spacing w:before="0" w:after="0" w:line="408" w:lineRule="exact"/>
        <w:ind w:left="0" w:right="0" w:firstLine="576"/>
        <w:jc w:val="left"/>
      </w:pPr>
      <w:r>
        <w:rPr/>
        <w:t xml:space="preserve">(e) Strike language regarding durability of claims;</w:t>
      </w:r>
    </w:p>
    <w:p>
      <w:pPr>
        <w:spacing w:before="0" w:after="0" w:line="408" w:lineRule="exact"/>
        <w:ind w:left="0" w:right="0" w:firstLine="576"/>
        <w:jc w:val="left"/>
      </w:pPr>
      <w:r>
        <w:rPr/>
        <w:t xml:space="preserve">(f) Provide that if funds do not exist in the account, Commerce must create and maintain a waitlist and make distributions in the order claims were received. Payment of any claims shall be made only from the LMP account. Commerce shall not be civilly or criminally liable and may not have any penalty or cause of action of any nature arise against them regarding the provision or lack of provision of funds for reimbursement.</w:t>
      </w:r>
    </w:p>
    <w:p>
      <w:pPr>
        <w:spacing w:before="0" w:after="0" w:line="408" w:lineRule="exact"/>
        <w:ind w:left="0" w:right="0" w:firstLine="576"/>
        <w:jc w:val="left"/>
      </w:pPr>
      <w:r>
        <w:rPr/>
        <w:t xml:space="preserve">(6) Makes wording changes including:</w:t>
      </w:r>
    </w:p>
    <w:p>
      <w:pPr>
        <w:spacing w:before="0" w:after="0" w:line="408" w:lineRule="exact"/>
        <w:ind w:left="0" w:right="0" w:firstLine="576"/>
        <w:jc w:val="left"/>
      </w:pPr>
      <w:r>
        <w:rPr/>
        <w:t xml:space="preserve">(a) Striking the sentence in the intent section that referred to the vacancy rates;</w:t>
      </w:r>
    </w:p>
    <w:p>
      <w:pPr>
        <w:spacing w:before="0" w:after="0" w:line="408" w:lineRule="exact"/>
        <w:ind w:left="0" w:right="0" w:firstLine="576"/>
        <w:jc w:val="left"/>
      </w:pPr>
      <w:r>
        <w:rPr/>
        <w:t xml:space="preserve">(b) Amending the 14-day notice to pay or vacate to refer to "service" rather than "receipt" as the date from which the 14-day period begins to run.</w:t>
      </w:r>
    </w:p>
    <w:p>
      <w:pPr>
        <w:spacing w:before="0" w:after="0" w:line="408" w:lineRule="exact"/>
        <w:ind w:left="0" w:right="0" w:firstLine="576"/>
        <w:jc w:val="left"/>
      </w:pPr>
      <w:r>
        <w:rPr/>
        <w:t xml:space="preserve">(7) Strikes a sentence directing the court to hold a hearing as soon as practicable.</w:t>
      </w:r>
    </w:p>
    <w:p>
      <w:pPr>
        <w:spacing w:before="0" w:after="0" w:line="408" w:lineRule="exact"/>
        <w:ind w:left="0" w:right="0" w:firstLine="576"/>
        <w:jc w:val="left"/>
      </w:pPr>
      <w:r>
        <w:rPr/>
        <w:t xml:space="preserve">(8) Clarifies that the limitations with respect to an award of reasonable attorneys' fees are not applicable to an award of statutory costs.</w:t>
      </w:r>
    </w:p>
    <w:p>
      <w:pPr>
        <w:spacing w:before="0" w:after="0" w:line="408" w:lineRule="exact"/>
        <w:ind w:left="0" w:right="0" w:firstLine="576"/>
        <w:jc w:val="left"/>
      </w:pPr>
      <w:r>
        <w:rPr/>
        <w:t xml:space="preserve">(9) Strikes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0c6a93c2345ab" /></Relationships>
</file>