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302B6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25301">
            <w:t>5688-S.E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2530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25301">
            <w:t>HCW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25301">
            <w:t>WEIK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25301">
            <w:t>078</w:t>
          </w:r>
        </w:sdtContent>
      </w:sdt>
    </w:p>
    <w:p w:rsidR="00DF5D0E" w:rsidP="00B73E0A" w:rsidRDefault="00AA1230">
      <w:pPr>
        <w:pStyle w:val="OfferedBy"/>
        <w:spacing w:after="120"/>
      </w:pPr>
      <w:r>
        <w:tab/>
      </w:r>
      <w:r>
        <w:tab/>
      </w:r>
      <w:r>
        <w:tab/>
      </w:r>
    </w:p>
    <w:p w:rsidR="00DF5D0E" w:rsidRDefault="00302B6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25301">
            <w:rPr>
              <w:b/>
              <w:u w:val="single"/>
            </w:rPr>
            <w:t>ESSB 5688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25301">
            <w:t>H COMM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w:t>
          </w:r>
        </w:sdtContent>
      </w:sdt>
    </w:p>
    <w:p w:rsidR="00DF5D0E" w:rsidP="00605C39" w:rsidRDefault="00302B6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25301">
            <w:rPr>
              <w:sz w:val="22"/>
            </w:rPr>
            <w:t>By Committee on Health Care &amp; Wellness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25301">
          <w:pPr>
            <w:spacing w:after="400" w:line="408" w:lineRule="exact"/>
            <w:jc w:val="right"/>
            <w:rPr>
              <w:b/>
              <w:bCs/>
            </w:rPr>
          </w:pPr>
          <w:r>
            <w:rPr>
              <w:b/>
              <w:bCs/>
            </w:rPr>
            <w:t xml:space="preserve">ADOPTED 04/10/2019</w:t>
          </w:r>
        </w:p>
      </w:sdtContent>
    </w:sdt>
    <w:p w:rsidR="00F215BD" w:rsidP="00F215BD" w:rsidRDefault="00DE256E">
      <w:pPr>
        <w:pStyle w:val="Page"/>
      </w:pPr>
      <w:bookmarkStart w:name="StartOfAmendmentBody" w:id="1"/>
      <w:bookmarkEnd w:id="1"/>
      <w:permStart w:edGrp="everyone" w:id="53308142"/>
      <w:r>
        <w:tab/>
      </w:r>
      <w:r w:rsidR="00425301">
        <w:t xml:space="preserve">Strike everything after the enacting clause and insert the following: </w:t>
      </w:r>
    </w:p>
    <w:p w:rsidR="00F215BD" w:rsidP="00F215BD" w:rsidRDefault="00F215BD">
      <w:pPr>
        <w:spacing w:before="400" w:line="408" w:lineRule="exact"/>
        <w:ind w:firstLine="576"/>
      </w:pPr>
      <w:r>
        <w:t>"</w:t>
      </w:r>
      <w:r>
        <w:rPr>
          <w:b/>
        </w:rPr>
        <w:t xml:space="preserve">Sec. </w:t>
      </w:r>
      <w:r>
        <w:rPr>
          <w:b/>
        </w:rPr>
        <w:fldChar w:fldCharType="begin"/>
      </w:r>
      <w:r>
        <w:rPr>
          <w:b/>
        </w:rPr>
        <w:instrText>LISTNUM  LegalDefault \l 1</w:instrText>
      </w:r>
      <w:r>
        <w:rPr>
          <w:b/>
        </w:rPr>
        <w:fldChar w:fldCharType="end"/>
      </w:r>
      <w:r>
        <w:t xml:space="preserve">  RCW 18.250.040 and 2007 c 253 s 5 are each amended to read as follows:</w:t>
      </w:r>
    </w:p>
    <w:p w:rsidR="00F215BD" w:rsidP="00F215BD" w:rsidRDefault="00F215BD">
      <w:pPr>
        <w:spacing w:line="408" w:lineRule="exact"/>
        <w:ind w:firstLine="576"/>
      </w:pPr>
      <w:r>
        <w:rPr>
          <w:u w:val="single"/>
        </w:rPr>
        <w:t>(1)</w:t>
      </w:r>
      <w:r>
        <w:t xml:space="preserve"> It is unlawful for any person to practice or offer to practice as an athletic trainer, or to represent themselves or other persons to be legally able to provide services as an athletic trainer, unless the person is licensed under the provisions of this chapter.</w:t>
      </w:r>
    </w:p>
    <w:p w:rsidR="00F215BD" w:rsidP="00F215BD" w:rsidRDefault="00F215BD">
      <w:pPr>
        <w:spacing w:line="408" w:lineRule="exact"/>
        <w:ind w:firstLine="576"/>
      </w:pPr>
      <w:r>
        <w:rPr>
          <w:u w:val="single"/>
        </w:rPr>
        <w:t>(2) No person may use the title "athletic trainer," the letters "ATC" or "LAT," the terms "sports trainer," "team trainer," "trainer," or any other words, abbreviations, or insignia in connection with his or her name to indicate or imply, directly or indirectly, that he or she is an athletic trainer without being licensed in accordance with this chapter as an athletic trainer.</w:t>
      </w:r>
    </w:p>
    <w:p w:rsidR="00F215BD" w:rsidP="00F215BD" w:rsidRDefault="00F215BD">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18.250.050 and 2007 c 253 s 6 are each amended to read as follows:</w:t>
      </w:r>
    </w:p>
    <w:p w:rsidR="00F215BD" w:rsidP="00F215BD" w:rsidRDefault="00F215BD">
      <w:pPr>
        <w:spacing w:line="408" w:lineRule="exact"/>
        <w:ind w:firstLine="576"/>
      </w:pPr>
      <w:r>
        <w:t>Nothing in this chapter may prohibit, restrict, or require licensure of:</w:t>
      </w:r>
    </w:p>
    <w:p w:rsidR="00F215BD" w:rsidP="00F215BD" w:rsidRDefault="00F215BD">
      <w:pPr>
        <w:spacing w:line="408" w:lineRule="exact"/>
        <w:ind w:firstLine="576"/>
      </w:pPr>
      <w:r>
        <w:t>(1) Any person licensed, certified, or registered in this state and performing services within the authorized scope of practice;</w:t>
      </w:r>
    </w:p>
    <w:p w:rsidR="00F215BD" w:rsidP="00F215BD" w:rsidRDefault="00F215BD">
      <w:pPr>
        <w:spacing w:line="408" w:lineRule="exact"/>
        <w:ind w:firstLine="576"/>
      </w:pPr>
      <w:r>
        <w:t>(2) The practice by an individual employed by the government of the United States as an athletic trainer while engaged in the performance of duties prescribed by the laws of the United States;</w:t>
      </w:r>
    </w:p>
    <w:p w:rsidR="00F215BD" w:rsidP="00F215BD" w:rsidRDefault="00F215BD">
      <w:pPr>
        <w:spacing w:line="408" w:lineRule="exact"/>
        <w:ind w:firstLine="576"/>
      </w:pPr>
      <w:r>
        <w:lastRenderedPageBreak/>
        <w:t>(3) Any person pursuing a supervised course of study in an accredited athletic training educational program, if the person is designated by a title that clearly indicates a student or trainee status;</w:t>
      </w:r>
    </w:p>
    <w:p w:rsidR="00F215BD" w:rsidP="00F215BD" w:rsidRDefault="00F215BD">
      <w:pPr>
        <w:spacing w:line="408" w:lineRule="exact"/>
        <w:ind w:firstLine="576"/>
      </w:pPr>
      <w:r>
        <w:t>(4) An athletic trainer from another state for purposes of continuing education, consulting, or performing athletic training services while accompanying his or her group, individual, or representatives into Washington state on a temporary basis for no more than ninety days in a calendar year;</w:t>
      </w:r>
    </w:p>
    <w:p w:rsidR="00F215BD" w:rsidP="00F215BD" w:rsidRDefault="00F215BD">
      <w:pPr>
        <w:spacing w:line="408" w:lineRule="exact"/>
        <w:ind w:firstLine="576"/>
      </w:pPr>
      <w:r>
        <w:t xml:space="preserve">(5) Any elementary, secondary, or postsecondary school teacher, educator, </w:t>
      </w:r>
      <w:r>
        <w:rPr>
          <w:u w:val="single"/>
        </w:rPr>
        <w:t>or</w:t>
      </w:r>
      <w:r>
        <w:t xml:space="preserve"> coach((</w:t>
      </w:r>
      <w:r>
        <w:rPr>
          <w:strike/>
        </w:rPr>
        <w:t>, or authorized volunteer</w:t>
      </w:r>
      <w:r>
        <w:t>)) who does not represent themselves to the public as an athletic trainer; or</w:t>
      </w:r>
    </w:p>
    <w:p w:rsidR="00F215BD" w:rsidP="00F215BD" w:rsidRDefault="00F215BD">
      <w:pPr>
        <w:spacing w:line="408" w:lineRule="exact"/>
        <w:ind w:firstLine="576"/>
      </w:pPr>
      <w:r>
        <w:t xml:space="preserve">(6) A personal </w:t>
      </w:r>
      <w:r>
        <w:rPr>
          <w:u w:val="single"/>
        </w:rPr>
        <w:t>or fitness</w:t>
      </w:r>
      <w:r>
        <w:t xml:space="preserve"> trainer employed by an athletic club or fitness center </w:t>
      </w:r>
      <w:r>
        <w:rPr>
          <w:u w:val="single"/>
        </w:rPr>
        <w:t>and not representing themselves as an athletic trainer or performing the duties of an athletic trainer provided under RCW 18.250.010(4)(a) (ii) through (vi)</w:t>
      </w:r>
      <w:r>
        <w:t>.</w:t>
      </w:r>
    </w:p>
    <w:p w:rsidR="00F215BD" w:rsidP="00F215BD" w:rsidRDefault="00F215BD">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18.250 RCW to read as follows:</w:t>
      </w:r>
    </w:p>
    <w:p w:rsidR="00F215BD" w:rsidP="00F215BD" w:rsidRDefault="00F215BD">
      <w:pPr>
        <w:spacing w:line="408" w:lineRule="exact"/>
        <w:ind w:firstLine="576"/>
      </w:pPr>
      <w:r>
        <w:t>(1) An athletic trainer licensed under this chapter may purchase, store, and administer over-the-counter topical medications such as hydrocortisone, fluocinonide, topical anesthetics, silver sulfadiazine, lidocaine, magnesium sulfate, zinc oxide, and other similar medications, as prescribed by an authorized health care practitioner for the practice of athletic training.</w:t>
      </w:r>
    </w:p>
    <w:p w:rsidR="00F215BD" w:rsidP="00F215BD" w:rsidRDefault="00F215BD">
      <w:pPr>
        <w:spacing w:line="408" w:lineRule="exact"/>
        <w:ind w:firstLine="576"/>
      </w:pPr>
      <w:r>
        <w:t>(a) An athletic trainer may not administer any medications to a student in a public school as defined in RCW 28A.150.010 or private schools governed by chapter 28A.195 RCW.</w:t>
      </w:r>
    </w:p>
    <w:p w:rsidR="00F215BD" w:rsidP="00F215BD" w:rsidRDefault="00F215BD">
      <w:pPr>
        <w:spacing w:line="408" w:lineRule="exact"/>
        <w:ind w:firstLine="576"/>
      </w:pPr>
      <w:r>
        <w:t>(b) An athletic trainer may administer medications consistent with this section to a minor in a setting other than a school, if the minor's parent or guardian provides written consent.</w:t>
      </w:r>
    </w:p>
    <w:p w:rsidR="00F215BD" w:rsidP="00F215BD" w:rsidRDefault="00F215BD">
      <w:pPr>
        <w:spacing w:line="408" w:lineRule="exact"/>
        <w:ind w:firstLine="576"/>
      </w:pPr>
      <w:r>
        <w:t>(2) An athletic trainer licensed under this chapter who has completed an anaphylaxis training program in accordance with RCW 70.54.440 may administer an epinephrine autoinjector to any individual who the athletic trainer believes in good faith is experiencing anaphylaxis as authorized by RCW 70.54.440.</w:t>
      </w:r>
    </w:p>
    <w:p w:rsidR="00F215BD" w:rsidP="00F215BD" w:rsidRDefault="00F215BD">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43.70.442 and 2016 c 90 s 5 are each amended to read as follows:</w:t>
      </w:r>
    </w:p>
    <w:p w:rsidR="00F215BD" w:rsidP="00F215BD" w:rsidRDefault="00F215BD">
      <w:pPr>
        <w:spacing w:line="408" w:lineRule="exact"/>
        <w:ind w:firstLine="576"/>
      </w:pPr>
      <w:r>
        <w:t>(1)(a) Each of the following professionals certified or licensed under Title 18 RCW shall, at least once every six years, complete training in suicide assessment, treatment, and management that is approved, in rule, by the relevant disciplining authority:</w:t>
      </w:r>
    </w:p>
    <w:p w:rsidR="00F215BD" w:rsidP="00F215BD" w:rsidRDefault="00F215BD">
      <w:pPr>
        <w:spacing w:line="408" w:lineRule="exact"/>
        <w:ind w:firstLine="576"/>
      </w:pPr>
      <w:r>
        <w:t>(i) An adviser or counselor certified under chapter 18.19 RCW;</w:t>
      </w:r>
    </w:p>
    <w:p w:rsidR="00F215BD" w:rsidP="00F215BD" w:rsidRDefault="00F215BD">
      <w:pPr>
        <w:spacing w:line="408" w:lineRule="exact"/>
        <w:ind w:firstLine="576"/>
      </w:pPr>
      <w:r>
        <w:t>(ii) A chemical dependency professional licensed under chapter 18.205 RCW;</w:t>
      </w:r>
    </w:p>
    <w:p w:rsidR="00F215BD" w:rsidP="00F215BD" w:rsidRDefault="00F215BD">
      <w:pPr>
        <w:spacing w:line="408" w:lineRule="exact"/>
        <w:ind w:firstLine="576"/>
      </w:pPr>
      <w:r>
        <w:t>(iii) A marriage and family therapist licensed under chapter 18.225 RCW;</w:t>
      </w:r>
    </w:p>
    <w:p w:rsidR="00F215BD" w:rsidP="00F215BD" w:rsidRDefault="00F215BD">
      <w:pPr>
        <w:spacing w:line="408" w:lineRule="exact"/>
        <w:ind w:firstLine="576"/>
      </w:pPr>
      <w:r>
        <w:t>(iv) A mental health counselor licensed under chapter 18.225 RCW;</w:t>
      </w:r>
    </w:p>
    <w:p w:rsidR="00F215BD" w:rsidP="00F215BD" w:rsidRDefault="00F215BD">
      <w:pPr>
        <w:spacing w:line="408" w:lineRule="exact"/>
        <w:ind w:firstLine="576"/>
      </w:pPr>
      <w:r>
        <w:t>(v) An occupational therapy practitioner licensed under chapter 18.59 RCW;</w:t>
      </w:r>
    </w:p>
    <w:p w:rsidR="00F215BD" w:rsidP="00F215BD" w:rsidRDefault="00F215BD">
      <w:pPr>
        <w:spacing w:line="408" w:lineRule="exact"/>
        <w:ind w:firstLine="576"/>
      </w:pPr>
      <w:r>
        <w:t>(vi) A psychologist licensed under chapter 18.83 RCW;</w:t>
      </w:r>
    </w:p>
    <w:p w:rsidR="00F215BD" w:rsidP="00F215BD" w:rsidRDefault="00F215BD">
      <w:pPr>
        <w:spacing w:line="408" w:lineRule="exact"/>
        <w:ind w:firstLine="576"/>
      </w:pPr>
      <w:r>
        <w:t>(vii) An advanced social worker or independent clinical social worker licensed under chapter 18.225 RCW; and</w:t>
      </w:r>
    </w:p>
    <w:p w:rsidR="00F215BD" w:rsidP="00F215BD" w:rsidRDefault="00F215BD">
      <w:pPr>
        <w:spacing w:line="408" w:lineRule="exact"/>
        <w:ind w:firstLine="576"/>
      </w:pPr>
      <w:r>
        <w:t>(viii) A social worker associate</w:t>
      </w:r>
      <w:r>
        <w:rPr>
          <w:rFonts w:ascii="Times New Roman" w:hAnsi="Times New Roman"/>
        </w:rPr>
        <w:t>—</w:t>
      </w:r>
      <w:r>
        <w:t>advanced or social worker associate</w:t>
      </w:r>
      <w:r>
        <w:rPr>
          <w:rFonts w:ascii="Times New Roman" w:hAnsi="Times New Roman"/>
        </w:rPr>
        <w:t>—</w:t>
      </w:r>
      <w:r>
        <w:t>independent clinical licensed under chapter 18.225 RCW.</w:t>
      </w:r>
    </w:p>
    <w:p w:rsidR="00F215BD" w:rsidP="00F215BD" w:rsidRDefault="00F215BD">
      <w:pPr>
        <w:spacing w:line="408" w:lineRule="exact"/>
        <w:ind w:firstLine="576"/>
      </w:pPr>
      <w:r>
        <w:t>(b) The requirements in (a) of this subsection apply to a person holding a retired active license for one of the professions in (a) of this subsection.</w:t>
      </w:r>
    </w:p>
    <w:p w:rsidR="00F215BD" w:rsidP="00F215BD" w:rsidRDefault="00F215BD">
      <w:pPr>
        <w:spacing w:line="408" w:lineRule="exact"/>
        <w:ind w:firstLine="576"/>
      </w:pPr>
      <w:r>
        <w:t>(c)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rsidR="00F215BD" w:rsidP="00F215BD" w:rsidRDefault="00F215BD">
      <w:pPr>
        <w:spacing w:line="408" w:lineRule="exact"/>
        <w:ind w:firstLine="576"/>
      </w:pPr>
      <w:r>
        <w:t>(d) Beginning July 1, 2017, the training required by this subsection must be on the model list developed under subsection (6) of this section. Nothing in this subsection (1)(d) affects the validity of training completed prior to July 1, 2017.</w:t>
      </w:r>
    </w:p>
    <w:p w:rsidR="00F215BD" w:rsidP="00F215BD" w:rsidRDefault="00F215BD">
      <w:pPr>
        <w:spacing w:line="408" w:lineRule="exact"/>
        <w:ind w:firstLine="576"/>
      </w:pPr>
      <w:r>
        <w:t>(2)(a) Except as provided in (b) of this subsection,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rsidR="00F215BD" w:rsidP="00F215BD" w:rsidRDefault="00F215BD">
      <w:pPr>
        <w:spacing w:line="408" w:lineRule="exact"/>
        <w:ind w:firstLine="576"/>
      </w:pPr>
      <w:r>
        <w:t>(b)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rsidR="00F215BD" w:rsidP="00F215BD" w:rsidRDefault="00F215BD">
      <w:pPr>
        <w:spacing w:line="408" w:lineRule="exact"/>
        <w:ind w:firstLine="576"/>
      </w:pPr>
      <w:r>
        <w:t>(3) The hours spent completing training in suicide assessment, treatment, and management under this section count toward meeting any applicable continuing education or continuing competency requirements for each profession.</w:t>
      </w:r>
    </w:p>
    <w:p w:rsidR="00F215BD" w:rsidP="00F215BD" w:rsidRDefault="00F215BD">
      <w:pPr>
        <w:spacing w:line="408" w:lineRule="exact"/>
        <w:ind w:firstLine="576"/>
      </w:pPr>
      <w:r>
        <w:t>(4)(a)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rsidR="00F215BD" w:rsidP="00F215BD" w:rsidRDefault="00F215BD">
      <w:pPr>
        <w:spacing w:line="408" w:lineRule="exact"/>
        <w:ind w:firstLine="576"/>
      </w:pPr>
      <w:r>
        <w:t>(b) A disciplining authority may exempt a professional from the training requirements of subsections (1) and (5) of this section if the professional has only brief or limited patient contact.</w:t>
      </w:r>
    </w:p>
    <w:p w:rsidR="00F215BD" w:rsidP="00F215BD" w:rsidRDefault="00F215BD">
      <w:pPr>
        <w:spacing w:line="408" w:lineRule="exact"/>
        <w:ind w:firstLine="576"/>
      </w:pPr>
      <w:r>
        <w:t>(5)(a) Each of the following professionals credentialed under Title 18 RCW shall complete a one-time training in suicide assessment, treatment, and management that is approved by the relevant disciplining authority:</w:t>
      </w:r>
    </w:p>
    <w:p w:rsidR="00F215BD" w:rsidP="00F215BD" w:rsidRDefault="00F215BD">
      <w:pPr>
        <w:spacing w:line="408" w:lineRule="exact"/>
        <w:ind w:firstLine="576"/>
      </w:pPr>
      <w:r>
        <w:t>(i) A chiropractor licensed under chapter 18.25 RCW;</w:t>
      </w:r>
    </w:p>
    <w:p w:rsidR="00F215BD" w:rsidP="00F215BD" w:rsidRDefault="00F215BD">
      <w:pPr>
        <w:spacing w:line="408" w:lineRule="exact"/>
        <w:ind w:firstLine="576"/>
      </w:pPr>
      <w:r>
        <w:t>(ii) A naturopath licensed under chapter 18.36A RCW;</w:t>
      </w:r>
    </w:p>
    <w:p w:rsidR="00F215BD" w:rsidP="00F215BD" w:rsidRDefault="00F215BD">
      <w:pPr>
        <w:spacing w:line="408" w:lineRule="exact"/>
        <w:ind w:firstLine="576"/>
      </w:pPr>
      <w:r>
        <w:t>(iii) A licensed practical nurse, registered nurse, or advanced registered nurse practitioner, other than a certified registered nurse anesthetist, licensed under chapter 18.79 RCW;</w:t>
      </w:r>
    </w:p>
    <w:p w:rsidR="00F215BD" w:rsidP="00F215BD" w:rsidRDefault="00F215BD">
      <w:pPr>
        <w:spacing w:line="408" w:lineRule="exact"/>
        <w:ind w:firstLine="576"/>
      </w:pPr>
      <w:r>
        <w:t>(iv) An osteopathic physician and surgeon licensed under chapter 18.57 RCW, other than a holder of a postgraduate osteopathic medicine and surgery license issued under RCW 18.57.035;</w:t>
      </w:r>
    </w:p>
    <w:p w:rsidR="00F215BD" w:rsidP="00F215BD" w:rsidRDefault="00F215BD">
      <w:pPr>
        <w:spacing w:line="408" w:lineRule="exact"/>
        <w:ind w:firstLine="576"/>
      </w:pPr>
      <w:r>
        <w:t>(v) An osteopathic physician assistant licensed under chapter 18.57A RCW;</w:t>
      </w:r>
    </w:p>
    <w:p w:rsidR="00F215BD" w:rsidP="00F215BD" w:rsidRDefault="00F215BD">
      <w:pPr>
        <w:spacing w:line="408" w:lineRule="exact"/>
        <w:ind w:firstLine="576"/>
      </w:pPr>
      <w:r>
        <w:t>(vi) A physical therapist or physical therapist assistant licensed under chapter 18.74 RCW;</w:t>
      </w:r>
    </w:p>
    <w:p w:rsidR="00F215BD" w:rsidP="00F215BD" w:rsidRDefault="00F215BD">
      <w:pPr>
        <w:spacing w:line="408" w:lineRule="exact"/>
        <w:ind w:firstLine="576"/>
      </w:pPr>
      <w:r>
        <w:t>(vii) A physician licensed under chapter 18.71 RCW, other than a resident holding a limited license issued under RCW 18.71.095(3);</w:t>
      </w:r>
    </w:p>
    <w:p w:rsidR="00F215BD" w:rsidP="00F215BD" w:rsidRDefault="00F215BD">
      <w:pPr>
        <w:spacing w:line="408" w:lineRule="exact"/>
        <w:ind w:firstLine="576"/>
      </w:pPr>
      <w:r>
        <w:t>(viii) A physician assistant licensed under chapter 18.71A RCW;</w:t>
      </w:r>
    </w:p>
    <w:p w:rsidR="00F215BD" w:rsidP="00F215BD" w:rsidRDefault="00F215BD">
      <w:pPr>
        <w:spacing w:line="408" w:lineRule="exact"/>
        <w:ind w:firstLine="576"/>
      </w:pPr>
      <w:r>
        <w:t>(ix) A pharmacist licensed under chapter 18.64 RCW; ((</w:t>
      </w:r>
      <w:r>
        <w:rPr>
          <w:strike/>
        </w:rPr>
        <w:t>and</w:t>
      </w:r>
      <w:r>
        <w:t>))</w:t>
      </w:r>
    </w:p>
    <w:p w:rsidR="00F215BD" w:rsidP="00F215BD" w:rsidRDefault="00F215BD">
      <w:pPr>
        <w:spacing w:line="408" w:lineRule="exact"/>
        <w:ind w:firstLine="576"/>
      </w:pPr>
      <w:r>
        <w:t xml:space="preserve">(x) </w:t>
      </w:r>
      <w:r>
        <w:rPr>
          <w:u w:val="single"/>
        </w:rPr>
        <w:t>An athletic trainer licensed under chapter 18.250 RCW; and</w:t>
      </w:r>
    </w:p>
    <w:p w:rsidR="00F215BD" w:rsidP="00F215BD" w:rsidRDefault="00F215BD">
      <w:pPr>
        <w:spacing w:line="408" w:lineRule="exact"/>
        <w:ind w:firstLine="576"/>
      </w:pPr>
      <w:r>
        <w:rPr>
          <w:u w:val="single"/>
        </w:rPr>
        <w:t>(xi)</w:t>
      </w:r>
      <w:r>
        <w:t xml:space="preserve"> A person holding a retired active license for one of the professions listed in (a)(i) through ((</w:t>
      </w:r>
      <w:r>
        <w:rPr>
          <w:strike/>
        </w:rPr>
        <w:t>(ix)</w:t>
      </w:r>
      <w:r>
        <w:t xml:space="preserve">)) </w:t>
      </w:r>
      <w:r>
        <w:rPr>
          <w:u w:val="single"/>
        </w:rPr>
        <w:t>(x)</w:t>
      </w:r>
      <w:r>
        <w:t xml:space="preserve"> of this subsection.</w:t>
      </w:r>
    </w:p>
    <w:p w:rsidR="00F215BD" w:rsidP="00F215BD" w:rsidRDefault="00F215BD">
      <w:pPr>
        <w:spacing w:line="408" w:lineRule="exact"/>
        <w:ind w:firstLine="576"/>
      </w:pPr>
      <w:r>
        <w:t>(b)(i) A professional listed in (a)(i) through (viii) of this subsection or a person holding a retired active license for one of the professions listed in (a)(i) through (viii)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rsidR="00F215BD" w:rsidP="00F215BD" w:rsidRDefault="00F215BD">
      <w:pPr>
        <w:spacing w:line="408" w:lineRule="exact"/>
        <w:ind w:firstLine="576"/>
      </w:pPr>
      <w:r>
        <w:t>(ii)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rsidR="00F215BD" w:rsidP="00F215BD" w:rsidRDefault="00F215BD">
      <w:pPr>
        <w:spacing w:line="408" w:lineRule="exact"/>
        <w:ind w:firstLine="576"/>
      </w:pPr>
      <w:r>
        <w:t>(c)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rsidR="00F215BD" w:rsidP="00F215BD" w:rsidRDefault="00F215BD">
      <w:pPr>
        <w:spacing w:line="408" w:lineRule="exact"/>
        <w:ind w:firstLine="576"/>
      </w:pPr>
      <w:r>
        <w:t>(d) Beginning July 1, 2017, the training required by this subsection must be on the model list developed under subsection (6) of this section. Nothing in this subsection (5)(d) affects the validity of training completed prior to July 1, 2017.</w:t>
      </w:r>
    </w:p>
    <w:p w:rsidR="00F215BD" w:rsidP="00F215BD" w:rsidRDefault="00F215BD">
      <w:pPr>
        <w:spacing w:line="408" w:lineRule="exact"/>
        <w:ind w:firstLine="576"/>
      </w:pPr>
      <w:r>
        <w:t>(6)(a) The secretary and the disciplining authorities shall work collaboratively to develop a model list of training programs in suicide assessment, treatment, and management.</w:t>
      </w:r>
    </w:p>
    <w:p w:rsidR="00F215BD" w:rsidP="00F215BD" w:rsidRDefault="00F215BD">
      <w:pPr>
        <w:spacing w:line="408" w:lineRule="exact"/>
        <w:ind w:firstLine="576"/>
      </w:pPr>
      <w:r>
        <w:t>(b) The secretary and the disciplining authorities shall update the list at least once every two years.</w:t>
      </w:r>
    </w:p>
    <w:p w:rsidR="00F215BD" w:rsidP="00F215BD" w:rsidRDefault="00F215BD">
      <w:pPr>
        <w:spacing w:line="408" w:lineRule="exact"/>
        <w:ind w:firstLine="576"/>
      </w:pPr>
      <w:r>
        <w:t>(c)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include content related to the assessment of issues related to imminent harm via lethal means. When adopting the rules required under this subsection (6)(c), the department shall:</w:t>
      </w:r>
    </w:p>
    <w:p w:rsidR="00F215BD" w:rsidP="00F215BD" w:rsidRDefault="00F215BD">
      <w:pPr>
        <w:spacing w:line="408" w:lineRule="exact"/>
        <w:ind w:firstLine="576"/>
      </w:pPr>
      <w:r>
        <w:t>(i) Consult with the affected disciplining authorities, public and private institutions of higher education, educators, experts in suicide assessment, treatment, and management, the Washington department of veterans affairs, and affected professional associations; and</w:t>
      </w:r>
    </w:p>
    <w:p w:rsidR="00F215BD" w:rsidP="00F215BD" w:rsidRDefault="00F215BD">
      <w:pPr>
        <w:spacing w:line="408" w:lineRule="exact"/>
        <w:ind w:firstLine="576"/>
      </w:pPr>
      <w:r>
        <w:t>(ii) Consider standards related to the best practices registry of the American foundation for suicide prevention and the suicide prevention resource center.</w:t>
      </w:r>
    </w:p>
    <w:p w:rsidR="00F215BD" w:rsidP="00F215BD" w:rsidRDefault="00F215BD">
      <w:pPr>
        <w:spacing w:line="408" w:lineRule="exact"/>
        <w:ind w:firstLine="576"/>
      </w:pPr>
      <w:r>
        <w:t>(d) Beginning January 1, 2017:</w:t>
      </w:r>
    </w:p>
    <w:p w:rsidR="00F215BD" w:rsidP="00F215BD" w:rsidRDefault="00F215BD">
      <w:pPr>
        <w:spacing w:line="408" w:lineRule="exact"/>
        <w:ind w:firstLine="576"/>
      </w:pPr>
      <w:r>
        <w:t>(i) The model list must include only trainings that meet the minimum standards established in the rules adopted under (c) of this subsection and any three-hour trainings that met the requirements of this section on or before July 24, 2015;</w:t>
      </w:r>
    </w:p>
    <w:p w:rsidR="00F215BD" w:rsidP="00F215BD" w:rsidRDefault="00F215BD">
      <w:pPr>
        <w:spacing w:line="408" w:lineRule="exact"/>
        <w:ind w:firstLine="576"/>
      </w:pPr>
      <w:r>
        <w:t>(ii) The model list must include six-hour trainings in suicide assessment, treatment, and management, and three-hour trainings that include only screening and referral elements; and</w:t>
      </w:r>
    </w:p>
    <w:p w:rsidR="00F215BD" w:rsidP="00F215BD" w:rsidRDefault="00F215BD">
      <w:pPr>
        <w:spacing w:line="408" w:lineRule="exact"/>
        <w:ind w:firstLine="576"/>
      </w:pPr>
      <w:r>
        <w:t>(iii)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rsidR="00F215BD" w:rsidP="00F215BD" w:rsidRDefault="00F215BD">
      <w:pPr>
        <w:spacing w:line="408" w:lineRule="exact"/>
        <w:ind w:firstLine="576"/>
      </w:pPr>
      <w:r>
        <w:t>(7)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rsidR="00F215BD" w:rsidP="00F215BD" w:rsidRDefault="00F215BD">
      <w:pPr>
        <w:spacing w:line="408" w:lineRule="exact"/>
        <w:ind w:firstLine="576"/>
      </w:pPr>
      <w:r>
        <w:t>(8) Nothing in this section may be interpreted to expand or limit the scope of practice of any profession regulated under chapter 18.130 RCW.</w:t>
      </w:r>
    </w:p>
    <w:p w:rsidR="00F215BD" w:rsidP="00F215BD" w:rsidRDefault="00F215BD">
      <w:pPr>
        <w:spacing w:line="408" w:lineRule="exact"/>
        <w:ind w:firstLine="576"/>
      </w:pPr>
      <w:r>
        <w:t>(9) The secretary and the disciplining authorities affected by this section shall adopt any rules necessary to implement this section.</w:t>
      </w:r>
    </w:p>
    <w:p w:rsidR="00F215BD" w:rsidP="00F215BD" w:rsidRDefault="00F215BD">
      <w:pPr>
        <w:spacing w:line="408" w:lineRule="exact"/>
        <w:ind w:firstLine="576"/>
      </w:pPr>
      <w:r>
        <w:t>(10) For purposes of this section:</w:t>
      </w:r>
    </w:p>
    <w:p w:rsidR="00F215BD" w:rsidP="00F215BD" w:rsidRDefault="00F215BD">
      <w:pPr>
        <w:spacing w:line="408" w:lineRule="exact"/>
        <w:ind w:firstLine="576"/>
      </w:pPr>
      <w:r>
        <w:t>(a) "Disciplining authority" has the same meaning as in RCW 18.130.020.</w:t>
      </w:r>
    </w:p>
    <w:p w:rsidR="00F215BD" w:rsidP="00F215BD" w:rsidRDefault="00F215BD">
      <w:pPr>
        <w:spacing w:line="408" w:lineRule="exact"/>
        <w:ind w:firstLine="576"/>
      </w:pPr>
      <w:r>
        <w:t>(b)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rsidR="00F215BD" w:rsidP="00F215BD" w:rsidRDefault="00F215BD">
      <w:pPr>
        <w:spacing w:line="408" w:lineRule="exact"/>
        <w:ind w:firstLine="576"/>
      </w:pPr>
      <w:r>
        <w:t>(11)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noBreakHyphen/>
        <w:t>hour block or may be spread among shorter training sessions at the employer's discretion.</w:t>
      </w:r>
    </w:p>
    <w:p w:rsidR="00F215BD" w:rsidP="00F215BD" w:rsidRDefault="00F215BD">
      <w:pPr>
        <w:spacing w:line="408" w:lineRule="exact"/>
        <w:ind w:firstLine="576"/>
      </w:pPr>
      <w:r>
        <w:t>(12) An employee of a community mental health agency licensed under chapter 71.24 RCW or a chemical dependency program certified under chapter ((</w:t>
      </w:r>
      <w:r>
        <w:rPr>
          <w:strike/>
        </w:rPr>
        <w:t>70.96A</w:t>
      </w:r>
      <w:r>
        <w:t xml:space="preserve">)) </w:t>
      </w:r>
      <w:r>
        <w:rPr>
          <w:u w:val="single"/>
        </w:rPr>
        <w:t>71.24</w:t>
      </w:r>
      <w:r>
        <w:t xml:space="preserve">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rsidR="00F215BD" w:rsidP="00F215BD" w:rsidRDefault="00F215BD">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43.70.442 and 2017 c 262 s 4 are each amended to read as follows:</w:t>
      </w:r>
    </w:p>
    <w:p w:rsidR="00F215BD" w:rsidP="00F215BD" w:rsidRDefault="00F215BD">
      <w:pPr>
        <w:spacing w:line="408" w:lineRule="exact"/>
        <w:ind w:firstLine="576"/>
      </w:pPr>
      <w:r>
        <w:t>(1)(a) Each of the following professionals certified or licensed under Title 18 RCW shall, at least once every six years, complete training in suicide assessment, treatment, and management that is approved, in rule, by the relevant disciplining authority:</w:t>
      </w:r>
    </w:p>
    <w:p w:rsidR="00F215BD" w:rsidP="00F215BD" w:rsidRDefault="00F215BD">
      <w:pPr>
        <w:spacing w:line="408" w:lineRule="exact"/>
        <w:ind w:firstLine="576"/>
      </w:pPr>
      <w:r>
        <w:t>(i) An adviser or counselor certified under chapter 18.19 RCW;</w:t>
      </w:r>
    </w:p>
    <w:p w:rsidR="00F215BD" w:rsidP="00F215BD" w:rsidRDefault="00F215BD">
      <w:pPr>
        <w:spacing w:line="408" w:lineRule="exact"/>
        <w:ind w:firstLine="576"/>
      </w:pPr>
      <w:r>
        <w:t>(ii) A chemical dependency professional licensed under chapter 18.205 RCW;</w:t>
      </w:r>
    </w:p>
    <w:p w:rsidR="00F215BD" w:rsidP="00F215BD" w:rsidRDefault="00F215BD">
      <w:pPr>
        <w:spacing w:line="408" w:lineRule="exact"/>
        <w:ind w:firstLine="576"/>
      </w:pPr>
      <w:r>
        <w:t>(iii) A marriage and family therapist licensed under chapter 18.225 RCW;</w:t>
      </w:r>
    </w:p>
    <w:p w:rsidR="00F215BD" w:rsidP="00F215BD" w:rsidRDefault="00F215BD">
      <w:pPr>
        <w:spacing w:line="408" w:lineRule="exact"/>
        <w:ind w:firstLine="576"/>
      </w:pPr>
      <w:r>
        <w:t>(iv) A mental health counselor licensed under chapter 18.225 RCW;</w:t>
      </w:r>
    </w:p>
    <w:p w:rsidR="00F215BD" w:rsidP="00F215BD" w:rsidRDefault="00F215BD">
      <w:pPr>
        <w:spacing w:line="408" w:lineRule="exact"/>
        <w:ind w:firstLine="576"/>
      </w:pPr>
      <w:r>
        <w:t>(v) An occupational therapy practitioner licensed under chapter 18.59 RCW;</w:t>
      </w:r>
    </w:p>
    <w:p w:rsidR="00F215BD" w:rsidP="00F215BD" w:rsidRDefault="00F215BD">
      <w:pPr>
        <w:spacing w:line="408" w:lineRule="exact"/>
        <w:ind w:firstLine="576"/>
      </w:pPr>
      <w:r>
        <w:t>(vi) A psychologist licensed under chapter 18.83 RCW;</w:t>
      </w:r>
    </w:p>
    <w:p w:rsidR="00F215BD" w:rsidP="00F215BD" w:rsidRDefault="00F215BD">
      <w:pPr>
        <w:spacing w:line="408" w:lineRule="exact"/>
        <w:ind w:firstLine="576"/>
      </w:pPr>
      <w:r>
        <w:t>(vii) An advanced social worker or independent clinical social worker licensed under chapter 18.225 RCW; and</w:t>
      </w:r>
    </w:p>
    <w:p w:rsidR="00F215BD" w:rsidP="00F215BD" w:rsidRDefault="00F215BD">
      <w:pPr>
        <w:spacing w:line="408" w:lineRule="exact"/>
        <w:ind w:firstLine="576"/>
      </w:pPr>
      <w:r>
        <w:t>(viii) A social worker associate</w:t>
      </w:r>
      <w:r>
        <w:rPr>
          <w:rFonts w:ascii="Times New Roman" w:hAnsi="Times New Roman"/>
        </w:rPr>
        <w:t>—</w:t>
      </w:r>
      <w:r>
        <w:t>advanced or social worker associate</w:t>
      </w:r>
      <w:r>
        <w:rPr>
          <w:rFonts w:ascii="Times New Roman" w:hAnsi="Times New Roman"/>
        </w:rPr>
        <w:t>—</w:t>
      </w:r>
      <w:r>
        <w:t>independent clinical licensed under chapter 18.225 RCW.</w:t>
      </w:r>
    </w:p>
    <w:p w:rsidR="00F215BD" w:rsidP="00F215BD" w:rsidRDefault="00F215BD">
      <w:pPr>
        <w:spacing w:line="408" w:lineRule="exact"/>
        <w:ind w:firstLine="576"/>
      </w:pPr>
      <w:r>
        <w:t>(b) The requirements in (a) of this subsection apply to a person holding a retired active license for one of the professions in (a) of this subsection.</w:t>
      </w:r>
    </w:p>
    <w:p w:rsidR="00F215BD" w:rsidP="00F215BD" w:rsidRDefault="00F215BD">
      <w:pPr>
        <w:spacing w:line="408" w:lineRule="exact"/>
        <w:ind w:firstLine="576"/>
      </w:pPr>
      <w:r>
        <w:t>(c)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rsidR="00F215BD" w:rsidP="00F215BD" w:rsidRDefault="00F215BD">
      <w:pPr>
        <w:spacing w:line="408" w:lineRule="exact"/>
        <w:ind w:firstLine="576"/>
      </w:pPr>
      <w:r>
        <w:t>(d) Beginning July 1, 2017, the training required by this subsection must be on the model list developed under subsection (6) of this section. Nothing in this subsection (1)(d) affects the validity of training completed prior to July 1, 2017.</w:t>
      </w:r>
    </w:p>
    <w:p w:rsidR="00F215BD" w:rsidP="00F215BD" w:rsidRDefault="00F215BD">
      <w:pPr>
        <w:spacing w:line="408" w:lineRule="exact"/>
        <w:ind w:firstLine="576"/>
      </w:pPr>
      <w:r>
        <w:t>(2)(a) Except as provided in (b) of this subsection,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rsidR="00F215BD" w:rsidP="00F215BD" w:rsidRDefault="00F215BD">
      <w:pPr>
        <w:spacing w:line="408" w:lineRule="exact"/>
        <w:ind w:firstLine="576"/>
      </w:pPr>
      <w:r>
        <w:t>(b)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rsidR="00F215BD" w:rsidP="00F215BD" w:rsidRDefault="00F215BD">
      <w:pPr>
        <w:spacing w:line="408" w:lineRule="exact"/>
        <w:ind w:firstLine="576"/>
      </w:pPr>
      <w:r>
        <w:t>(3) The hours spent completing training in suicide assessment, treatment, and management under this section count toward meeting any applicable continuing education or continuing competency requirements for each profession.</w:t>
      </w:r>
    </w:p>
    <w:p w:rsidR="00F215BD" w:rsidP="00F215BD" w:rsidRDefault="00F215BD">
      <w:pPr>
        <w:spacing w:line="408" w:lineRule="exact"/>
        <w:ind w:firstLine="576"/>
      </w:pPr>
      <w:r>
        <w:t>(4)(a)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rsidR="00F215BD" w:rsidP="00F215BD" w:rsidRDefault="00F215BD">
      <w:pPr>
        <w:spacing w:line="408" w:lineRule="exact"/>
        <w:ind w:firstLine="576"/>
      </w:pPr>
      <w:r>
        <w:t>(b) A disciplining authority may exempt a professional from the training requirements of subsections (1) and (5) of this section if the professional has only brief or limited patient contact.</w:t>
      </w:r>
    </w:p>
    <w:p w:rsidR="00F215BD" w:rsidP="00F215BD" w:rsidRDefault="00F215BD">
      <w:pPr>
        <w:spacing w:line="408" w:lineRule="exact"/>
        <w:ind w:firstLine="576"/>
      </w:pPr>
      <w:r>
        <w:t>(5)(a) Each of the following professionals credentialed under Title 18 RCW shall complete a one-time training in suicide assessment, treatment, and management that is approved by the relevant disciplining authority:</w:t>
      </w:r>
    </w:p>
    <w:p w:rsidR="00F215BD" w:rsidP="00F215BD" w:rsidRDefault="00F215BD">
      <w:pPr>
        <w:spacing w:line="408" w:lineRule="exact"/>
        <w:ind w:firstLine="576"/>
      </w:pPr>
      <w:r>
        <w:t>(i) A chiropractor licensed under chapter 18.25 RCW;</w:t>
      </w:r>
    </w:p>
    <w:p w:rsidR="00F215BD" w:rsidP="00F215BD" w:rsidRDefault="00F215BD">
      <w:pPr>
        <w:spacing w:line="408" w:lineRule="exact"/>
        <w:ind w:firstLine="576"/>
      </w:pPr>
      <w:r>
        <w:t>(ii) A naturopath licensed under chapter 18.36A RCW;</w:t>
      </w:r>
    </w:p>
    <w:p w:rsidR="00F215BD" w:rsidP="00F215BD" w:rsidRDefault="00F215BD">
      <w:pPr>
        <w:spacing w:line="408" w:lineRule="exact"/>
        <w:ind w:firstLine="576"/>
      </w:pPr>
      <w:r>
        <w:t>(iii) A licensed practical nurse, registered nurse, or advanced registered nurse practitioner, other than a certified registered nurse anesthetist, licensed under chapter 18.79 RCW;</w:t>
      </w:r>
    </w:p>
    <w:p w:rsidR="00F215BD" w:rsidP="00F215BD" w:rsidRDefault="00F215BD">
      <w:pPr>
        <w:spacing w:line="408" w:lineRule="exact"/>
        <w:ind w:firstLine="576"/>
      </w:pPr>
      <w:r>
        <w:t>(iv) An osteopathic physician and surgeon licensed under chapter 18.57 RCW, other than a holder of a postgraduate osteopathic medicine and surgery license issued under RCW 18.57.035;</w:t>
      </w:r>
    </w:p>
    <w:p w:rsidR="00F215BD" w:rsidP="00F215BD" w:rsidRDefault="00F215BD">
      <w:pPr>
        <w:spacing w:line="408" w:lineRule="exact"/>
        <w:ind w:firstLine="576"/>
      </w:pPr>
      <w:r>
        <w:t>(v) An osteopathic physician assistant licensed under chapter 18.57A RCW;</w:t>
      </w:r>
    </w:p>
    <w:p w:rsidR="00F215BD" w:rsidP="00F215BD" w:rsidRDefault="00F215BD">
      <w:pPr>
        <w:spacing w:line="408" w:lineRule="exact"/>
        <w:ind w:firstLine="576"/>
      </w:pPr>
      <w:r>
        <w:t>(vi) A physical therapist or physical therapist assistant licensed under chapter 18.74 RCW;</w:t>
      </w:r>
    </w:p>
    <w:p w:rsidR="00F215BD" w:rsidP="00F215BD" w:rsidRDefault="00F215BD">
      <w:pPr>
        <w:spacing w:line="408" w:lineRule="exact"/>
        <w:ind w:firstLine="576"/>
      </w:pPr>
      <w:r>
        <w:t>(vii) A physician licensed under chapter 18.71 RCW, other than a resident holding a limited license issued under RCW 18.71.095(3);</w:t>
      </w:r>
    </w:p>
    <w:p w:rsidR="00F215BD" w:rsidP="00F215BD" w:rsidRDefault="00F215BD">
      <w:pPr>
        <w:spacing w:line="408" w:lineRule="exact"/>
        <w:ind w:firstLine="576"/>
      </w:pPr>
      <w:r>
        <w:t>(viii) A physician assistant licensed under chapter 18.71A RCW;</w:t>
      </w:r>
    </w:p>
    <w:p w:rsidR="00F215BD" w:rsidP="00F215BD" w:rsidRDefault="00F215BD">
      <w:pPr>
        <w:spacing w:line="408" w:lineRule="exact"/>
        <w:ind w:firstLine="576"/>
      </w:pPr>
      <w:r>
        <w:t>(ix) A pharmacist licensed under chapter 18.64 RCW;</w:t>
      </w:r>
    </w:p>
    <w:p w:rsidR="00F215BD" w:rsidP="00F215BD" w:rsidRDefault="00F215BD">
      <w:pPr>
        <w:spacing w:line="408" w:lineRule="exact"/>
        <w:ind w:firstLine="576"/>
      </w:pPr>
      <w:r>
        <w:t>(x) A dentist licensed under chapter 18.32 RCW;</w:t>
      </w:r>
    </w:p>
    <w:p w:rsidR="00F215BD" w:rsidP="00F215BD" w:rsidRDefault="00F215BD">
      <w:pPr>
        <w:spacing w:line="408" w:lineRule="exact"/>
        <w:ind w:firstLine="576"/>
      </w:pPr>
      <w:r>
        <w:t>(xi) A dental hygienist licensed under chapter 18.29 RCW; ((</w:t>
      </w:r>
      <w:r>
        <w:rPr>
          <w:strike/>
        </w:rPr>
        <w:t>and</w:t>
      </w:r>
      <w:r>
        <w:t>))</w:t>
      </w:r>
    </w:p>
    <w:p w:rsidR="00F215BD" w:rsidP="00F215BD" w:rsidRDefault="00F215BD">
      <w:pPr>
        <w:spacing w:line="408" w:lineRule="exact"/>
        <w:ind w:firstLine="576"/>
      </w:pPr>
      <w:r>
        <w:t xml:space="preserve">(xii) </w:t>
      </w:r>
      <w:r>
        <w:rPr>
          <w:u w:val="single"/>
        </w:rPr>
        <w:t>An athletic trainer licensed under chapter 18.250 RCW; and</w:t>
      </w:r>
    </w:p>
    <w:p w:rsidR="00F215BD" w:rsidP="00F215BD" w:rsidRDefault="00F215BD">
      <w:pPr>
        <w:spacing w:line="408" w:lineRule="exact"/>
        <w:ind w:firstLine="576"/>
      </w:pPr>
      <w:r>
        <w:rPr>
          <w:u w:val="single"/>
        </w:rPr>
        <w:t>(xiii)</w:t>
      </w:r>
      <w:r>
        <w:t xml:space="preserve"> A person holding a retired active license for one of the professions listed in (a)(i) through ((</w:t>
      </w:r>
      <w:r>
        <w:rPr>
          <w:strike/>
        </w:rPr>
        <w:t>(xi)</w:t>
      </w:r>
      <w:r>
        <w:t xml:space="preserve">)) </w:t>
      </w:r>
      <w:r>
        <w:rPr>
          <w:u w:val="single"/>
        </w:rPr>
        <w:t>(xii)</w:t>
      </w:r>
      <w:r>
        <w:t xml:space="preserve"> of this subsection.</w:t>
      </w:r>
    </w:p>
    <w:p w:rsidR="00F215BD" w:rsidP="00F215BD" w:rsidRDefault="00F215BD">
      <w:pPr>
        <w:spacing w:line="408" w:lineRule="exact"/>
        <w:ind w:firstLine="576"/>
      </w:pPr>
      <w:r>
        <w:t>(b)(i) A professional listed in (a)(i) through (viii) of this subsection or a person holding a retired active license for one of the professions listed in (a)(i) through (viii)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rsidR="00F215BD" w:rsidP="00F215BD" w:rsidRDefault="00F215BD">
      <w:pPr>
        <w:spacing w:line="408" w:lineRule="exact"/>
        <w:ind w:firstLine="576"/>
      </w:pPr>
      <w:r>
        <w:t>(ii)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rsidR="00F215BD" w:rsidP="00F215BD" w:rsidRDefault="00F215BD">
      <w:pPr>
        <w:spacing w:line="408" w:lineRule="exact"/>
        <w:ind w:firstLine="576"/>
      </w:pPr>
      <w:r>
        <w:t>(iii) A licensed dentist, a licensed dental hygienist, or a person holding a retired active license as a dentist shall complete the one-time training by the end of the full continuing education reporting period after August 1, 2020, or during the first full continuing education reporting period after initial licensure, whichever is later. Training completed between July 23, 2017, and August 1, 2020, that meets the requirements of this section, other than the timing requirements of this subsection (5)(b)(iii), must be accepted by the disciplining authority as meeting the one-time training requirement of this subsection (5).</w:t>
      </w:r>
    </w:p>
    <w:p w:rsidR="00F215BD" w:rsidP="00F215BD" w:rsidRDefault="00F215BD">
      <w:pPr>
        <w:spacing w:line="408" w:lineRule="exact"/>
        <w:ind w:firstLine="576"/>
      </w:pPr>
      <w:r>
        <w:t>(c)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rsidR="00F215BD" w:rsidP="00F215BD" w:rsidRDefault="00F215BD">
      <w:pPr>
        <w:spacing w:line="408" w:lineRule="exact"/>
        <w:ind w:firstLine="576"/>
      </w:pPr>
      <w:r>
        <w:t>(d) Beginning July 1, 2017, the training required by this subsection must be on the model list developed under subsection (6) of this section. Nothing in this subsection (5)(d) affects the validity of training completed prior to July 1, 2017.</w:t>
      </w:r>
    </w:p>
    <w:p w:rsidR="00F215BD" w:rsidP="00F215BD" w:rsidRDefault="00F215BD">
      <w:pPr>
        <w:spacing w:line="408" w:lineRule="exact"/>
        <w:ind w:firstLine="576"/>
      </w:pPr>
      <w:r>
        <w:t>(6)(a) The secretary and the disciplining authorities shall work collaboratively to develop a model list of training programs in suicide assessment, treatment, and management.</w:t>
      </w:r>
    </w:p>
    <w:p w:rsidR="00F215BD" w:rsidP="00F215BD" w:rsidRDefault="00F215BD">
      <w:pPr>
        <w:spacing w:line="408" w:lineRule="exact"/>
        <w:ind w:firstLine="576"/>
      </w:pPr>
      <w:r>
        <w:t>(b) The secretary and the disciplining authorities shall update the list at least once every two years.</w:t>
      </w:r>
    </w:p>
    <w:p w:rsidR="00F215BD" w:rsidP="00F215BD" w:rsidRDefault="00F215BD">
      <w:pPr>
        <w:spacing w:line="408" w:lineRule="exact"/>
        <w:ind w:firstLine="576"/>
      </w:pPr>
      <w:r>
        <w:t>(c)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or dentists include content related to the assessment of issues related to imminent harm via lethal means. When adopting the rules required under this subsection (6)(c), the department shall:</w:t>
      </w:r>
    </w:p>
    <w:p w:rsidR="00F215BD" w:rsidP="00F215BD" w:rsidRDefault="00F215BD">
      <w:pPr>
        <w:spacing w:line="408" w:lineRule="exact"/>
        <w:ind w:firstLine="576"/>
      </w:pPr>
      <w:r>
        <w:t>(i) Consult with the affected disciplining authorities, public and private institutions of higher education, educators, experts in suicide assessment, treatment, and management, the Washington department of veterans affairs, and affected professional associations; and</w:t>
      </w:r>
    </w:p>
    <w:p w:rsidR="00F215BD" w:rsidP="00F215BD" w:rsidRDefault="00F215BD">
      <w:pPr>
        <w:spacing w:line="408" w:lineRule="exact"/>
        <w:ind w:firstLine="576"/>
      </w:pPr>
      <w:r>
        <w:t>(ii) Consider standards related to the best practices registry of the American foundation for suicide prevention and the suicide prevention resource center.</w:t>
      </w:r>
    </w:p>
    <w:p w:rsidR="00F215BD" w:rsidP="00F215BD" w:rsidRDefault="00F215BD">
      <w:pPr>
        <w:spacing w:line="408" w:lineRule="exact"/>
        <w:ind w:firstLine="576"/>
      </w:pPr>
      <w:r>
        <w:t>(d) Beginning January 1, 2017:</w:t>
      </w:r>
    </w:p>
    <w:p w:rsidR="00F215BD" w:rsidP="00F215BD" w:rsidRDefault="00F215BD">
      <w:pPr>
        <w:spacing w:line="408" w:lineRule="exact"/>
        <w:ind w:firstLine="576"/>
      </w:pPr>
      <w:r>
        <w:t>(i) The model list must include only trainings that meet the minimum standards established in the rules adopted under (c) of this subsection and any three-hour trainings that met the requirements of this section on or before July 24, 2015;</w:t>
      </w:r>
    </w:p>
    <w:p w:rsidR="00F215BD" w:rsidP="00F215BD" w:rsidRDefault="00F215BD">
      <w:pPr>
        <w:spacing w:line="408" w:lineRule="exact"/>
        <w:ind w:firstLine="576"/>
      </w:pPr>
      <w:r>
        <w:t>(ii) The model list must include six-hour trainings in suicide assessment, treatment, and management, and three-hour trainings that include only screening and referral elements; and</w:t>
      </w:r>
    </w:p>
    <w:p w:rsidR="00F215BD" w:rsidP="00F215BD" w:rsidRDefault="00F215BD">
      <w:pPr>
        <w:spacing w:line="408" w:lineRule="exact"/>
        <w:ind w:firstLine="576"/>
      </w:pPr>
      <w:r>
        <w:t>(iii)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rsidR="00F215BD" w:rsidP="00F215BD" w:rsidRDefault="00F215BD">
      <w:pPr>
        <w:spacing w:line="408" w:lineRule="exact"/>
        <w:ind w:firstLine="576"/>
      </w:pPr>
      <w:r>
        <w:t>(7)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rsidR="00F215BD" w:rsidP="00F215BD" w:rsidRDefault="00F215BD">
      <w:pPr>
        <w:spacing w:line="408" w:lineRule="exact"/>
        <w:ind w:firstLine="576"/>
      </w:pPr>
      <w:r>
        <w:t>(8) Nothing in this section may be interpreted to expand or limit the scope of practice of any profession regulated under chapter 18.130 RCW.</w:t>
      </w:r>
    </w:p>
    <w:p w:rsidR="00F215BD" w:rsidP="00F215BD" w:rsidRDefault="00F215BD">
      <w:pPr>
        <w:spacing w:line="408" w:lineRule="exact"/>
        <w:ind w:firstLine="576"/>
      </w:pPr>
      <w:r>
        <w:t>(9) The secretary and the disciplining authorities affected by this section shall adopt any rules necessary to implement this section.</w:t>
      </w:r>
    </w:p>
    <w:p w:rsidR="00F215BD" w:rsidP="00F215BD" w:rsidRDefault="00F215BD">
      <w:pPr>
        <w:spacing w:line="408" w:lineRule="exact"/>
        <w:ind w:firstLine="576"/>
      </w:pPr>
      <w:r>
        <w:t>(10) For purposes of this section:</w:t>
      </w:r>
    </w:p>
    <w:p w:rsidR="00F215BD" w:rsidP="00F215BD" w:rsidRDefault="00F215BD">
      <w:pPr>
        <w:spacing w:line="408" w:lineRule="exact"/>
        <w:ind w:firstLine="576"/>
      </w:pPr>
      <w:r>
        <w:t>(a) "Disciplining authority" has the same meaning as in RCW 18.130.020.</w:t>
      </w:r>
    </w:p>
    <w:p w:rsidR="00F215BD" w:rsidP="00F215BD" w:rsidRDefault="00F215BD">
      <w:pPr>
        <w:spacing w:line="408" w:lineRule="exact"/>
        <w:ind w:firstLine="576"/>
      </w:pPr>
      <w:r>
        <w:t>(b)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rsidR="00F215BD" w:rsidP="00F215BD" w:rsidRDefault="00F215BD">
      <w:pPr>
        <w:spacing w:line="408" w:lineRule="exact"/>
        <w:ind w:firstLine="576"/>
      </w:pPr>
      <w:r>
        <w:t>(11)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noBreakHyphen/>
        <w:t>hour block or may be spread among shorter training sessions at the employer's discretion.</w:t>
      </w:r>
    </w:p>
    <w:p w:rsidR="00F215BD" w:rsidP="00F215BD" w:rsidRDefault="00F215BD">
      <w:pPr>
        <w:spacing w:line="408" w:lineRule="exact"/>
        <w:ind w:firstLine="576"/>
      </w:pPr>
      <w:r>
        <w:t>(12) An employee of a community mental health agency licensed under chapter 71.24 RCW or a chemical dependency program certified under chapter ((</w:t>
      </w:r>
      <w:r>
        <w:rPr>
          <w:strike/>
        </w:rPr>
        <w:t>70.96A</w:t>
      </w:r>
      <w:r>
        <w:t xml:space="preserve">)) </w:t>
      </w:r>
      <w:r>
        <w:rPr>
          <w:u w:val="single"/>
        </w:rPr>
        <w:t>71.24</w:t>
      </w:r>
      <w:r>
        <w:t xml:space="preserve">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rsidR="00F215BD" w:rsidP="00F215BD" w:rsidRDefault="00F215BD">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69.41.010 and 2016 c 148 s 10 and 2016 c 97 s 2 are each reenacted and amended to read as follows:</w:t>
      </w:r>
    </w:p>
    <w:p w:rsidR="00F215BD" w:rsidP="00F215BD" w:rsidRDefault="00F215BD">
      <w:pPr>
        <w:spacing w:line="408" w:lineRule="exact"/>
        <w:ind w:firstLine="576"/>
      </w:pPr>
      <w:r>
        <w:t>As used in this chapter, the following terms have the meanings indicated unless the context clearly requires otherwise:</w:t>
      </w:r>
    </w:p>
    <w:p w:rsidR="00F215BD" w:rsidP="00F215BD" w:rsidRDefault="00F215BD">
      <w:pPr>
        <w:spacing w:line="408" w:lineRule="exact"/>
        <w:ind w:firstLine="576"/>
      </w:pPr>
      <w:r>
        <w:t>(1) "Administer" means the direct application of a legend drug whether by injection, inhalation, ingestion, or any other means, to the body of a patient or research subject by:</w:t>
      </w:r>
    </w:p>
    <w:p w:rsidR="00F215BD" w:rsidP="00F215BD" w:rsidRDefault="00F215BD">
      <w:pPr>
        <w:spacing w:line="408" w:lineRule="exact"/>
        <w:ind w:firstLine="576"/>
      </w:pPr>
      <w:r>
        <w:t>(a) A practitioner; or</w:t>
      </w:r>
    </w:p>
    <w:p w:rsidR="00F215BD" w:rsidP="00F215BD" w:rsidRDefault="00F215BD">
      <w:pPr>
        <w:spacing w:line="408" w:lineRule="exact"/>
        <w:ind w:firstLine="576"/>
      </w:pPr>
      <w:r>
        <w:t>(b) The patient or research subject at the direction of the practitioner.</w:t>
      </w:r>
    </w:p>
    <w:p w:rsidR="00F215BD" w:rsidP="00F215BD" w:rsidRDefault="00F215BD">
      <w:pPr>
        <w:spacing w:line="408" w:lineRule="exact"/>
        <w:ind w:firstLine="576"/>
      </w:pPr>
      <w:r>
        <w:t>(2) "Commission" means the pharmacy quality assurance commission.</w:t>
      </w:r>
    </w:p>
    <w:p w:rsidR="00F215BD" w:rsidP="00F215BD" w:rsidRDefault="00F215BD">
      <w:pPr>
        <w:spacing w:line="408" w:lineRule="exact"/>
        <w:ind w:firstLine="576"/>
      </w:pPr>
      <w:r>
        <w:t>(3) "Community-based care settings" include: Community residential programs for persons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rsidR="00F215BD" w:rsidP="00F215BD" w:rsidRDefault="00F215BD">
      <w:pPr>
        <w:spacing w:line="408" w:lineRule="exact"/>
        <w:ind w:firstLine="576"/>
      </w:pPr>
      <w:r>
        <w:t>(4) "Deliver" or "delivery" means the actual, constructive, or attempted transfer from one person to another of a legend drug, whether or not there is an agency relationship.</w:t>
      </w:r>
    </w:p>
    <w:p w:rsidR="00F215BD" w:rsidP="00F215BD" w:rsidRDefault="00F215BD">
      <w:pPr>
        <w:spacing w:line="408" w:lineRule="exact"/>
        <w:ind w:firstLine="576"/>
      </w:pPr>
      <w:r>
        <w:t>(5) "Department" means the department of health.</w:t>
      </w:r>
    </w:p>
    <w:p w:rsidR="00F215BD" w:rsidP="00F215BD" w:rsidRDefault="00F215BD">
      <w:pPr>
        <w:spacing w:line="408" w:lineRule="exact"/>
        <w:ind w:firstLine="576"/>
      </w:pPr>
      <w:r>
        <w:t>(6) "Dispense" means the interpretation of a prescription or order for a legend drug and, pursuant to that prescription or order, the proper selection, measuring, compounding, labeling, or packaging necessary to prepare that prescription or order for delivery.</w:t>
      </w:r>
    </w:p>
    <w:p w:rsidR="00F215BD" w:rsidP="00F215BD" w:rsidRDefault="00F215BD">
      <w:pPr>
        <w:spacing w:line="408" w:lineRule="exact"/>
        <w:ind w:firstLine="576"/>
      </w:pPr>
      <w:r>
        <w:t>(7) "Dispenser" means a practitioner who dispenses.</w:t>
      </w:r>
    </w:p>
    <w:p w:rsidR="00F215BD" w:rsidP="00F215BD" w:rsidRDefault="00F215BD">
      <w:pPr>
        <w:spacing w:line="408" w:lineRule="exact"/>
        <w:ind w:firstLine="576"/>
      </w:pPr>
      <w:r>
        <w:t>(8) "Distribute" means to deliver other than by administering or dispensing a legend drug.</w:t>
      </w:r>
    </w:p>
    <w:p w:rsidR="00F215BD" w:rsidP="00F215BD" w:rsidRDefault="00F215BD">
      <w:pPr>
        <w:spacing w:line="408" w:lineRule="exact"/>
        <w:ind w:firstLine="576"/>
      </w:pPr>
      <w:r>
        <w:t>(9) "Distributor" means a person who distributes.</w:t>
      </w:r>
    </w:p>
    <w:p w:rsidR="00F215BD" w:rsidP="00F215BD" w:rsidRDefault="00F215BD">
      <w:pPr>
        <w:spacing w:line="408" w:lineRule="exact"/>
        <w:ind w:firstLine="576"/>
      </w:pPr>
      <w:r>
        <w:t>(10) "Drug" means:</w:t>
      </w:r>
    </w:p>
    <w:p w:rsidR="00F215BD" w:rsidP="00F215BD" w:rsidRDefault="00F215BD">
      <w:pPr>
        <w:spacing w:line="408" w:lineRule="exact"/>
        <w:ind w:firstLine="576"/>
      </w:pPr>
      <w:r>
        <w:t>(a) Substances recognized as drugs in the official United States pharmacopoeia, official homeopathic pharmacopoeia of the United States, or official national formulary, or any supplement to any of them;</w:t>
      </w:r>
    </w:p>
    <w:p w:rsidR="00F215BD" w:rsidP="00F215BD" w:rsidRDefault="00F215BD">
      <w:pPr>
        <w:spacing w:line="408" w:lineRule="exact"/>
        <w:ind w:firstLine="576"/>
      </w:pPr>
      <w:r>
        <w:t>(b) Substances intended for use in the diagnosis, cure, mitigation, treatment, or prevention of disease in human beings or animals;</w:t>
      </w:r>
    </w:p>
    <w:p w:rsidR="00F215BD" w:rsidP="00F215BD" w:rsidRDefault="00F215BD">
      <w:pPr>
        <w:spacing w:line="408" w:lineRule="exact"/>
        <w:ind w:firstLine="576"/>
      </w:pPr>
      <w:r>
        <w:t>(c) Substances (other than food, minerals or vitamins) intended to affect the structure or any function of the body of human beings or animals; and</w:t>
      </w:r>
    </w:p>
    <w:p w:rsidR="00F215BD" w:rsidP="00F215BD" w:rsidRDefault="00F215BD">
      <w:pPr>
        <w:spacing w:line="408" w:lineRule="exact"/>
        <w:ind w:firstLine="576"/>
      </w:pPr>
      <w:r>
        <w:t>(d) Substances intended for use as a component of any article specified in (a), (b), or (c) of this subsection. It does not include devices or their components, parts, or accessories.</w:t>
      </w:r>
    </w:p>
    <w:p w:rsidR="00F215BD" w:rsidP="00F215BD" w:rsidRDefault="00F215BD">
      <w:pPr>
        <w:spacing w:line="408" w:lineRule="exact"/>
        <w:ind w:firstLine="576"/>
      </w:pPr>
      <w:r>
        <w:t>(11) "Electronic communication of prescription information" means the transmission of a prescription or refill authorization for a drug of a practitioner using computer systems. The term does not include a prescription or refill authorization transmitted verbally by telephone nor a facsimile manually signed by the practitioner.</w:t>
      </w:r>
    </w:p>
    <w:p w:rsidR="00F215BD" w:rsidP="00F215BD" w:rsidRDefault="00F215BD">
      <w:pPr>
        <w:spacing w:line="408" w:lineRule="exact"/>
        <w:ind w:firstLine="576"/>
      </w:pPr>
      <w:r>
        <w:t>(12) "In-home care settings" include an individual's place of temporary and permanent residence, but does not include acute care or skilled nursing facilities, and does not include community-based care settings.</w:t>
      </w:r>
    </w:p>
    <w:p w:rsidR="00F215BD" w:rsidP="00F215BD" w:rsidRDefault="00F215BD">
      <w:pPr>
        <w:spacing w:line="408" w:lineRule="exact"/>
        <w:ind w:firstLine="576"/>
      </w:pPr>
      <w:r>
        <w:t>(13) "Legend drugs" means any drugs which are required by state law or regulation of the pharmacy quality assurance commission to be dispensed on prescription only or are restricted to use by practitioners only.</w:t>
      </w:r>
    </w:p>
    <w:p w:rsidR="00F215BD" w:rsidP="00F215BD" w:rsidRDefault="00F215BD">
      <w:pPr>
        <w:spacing w:line="408" w:lineRule="exact"/>
        <w:ind w:firstLine="576"/>
      </w:pPr>
      <w:r>
        <w:t>(14) "Legible prescription" means a prescription or medication order issued by a practitioner that is capable of being read and understood by the pharmacist filling the prescription or the nurse or other practitioner implementing the medication order. A prescription must be hand printed, typewritten, or electronically generated.</w:t>
      </w:r>
    </w:p>
    <w:p w:rsidR="00F215BD" w:rsidP="00F215BD" w:rsidRDefault="00F215BD">
      <w:pPr>
        <w:spacing w:line="408" w:lineRule="exact"/>
        <w:ind w:firstLine="576"/>
      </w:pPr>
      <w:r>
        <w:t>(15) "Medication assistance" means assistance rendered by a nonpractitioner to an individual residing in a community-based care setting or in-home care setting to facilitate the individual's self-administration of a legend drug or controlled substance. It includes reminding or coaching the individual, handing the medication container to the individual, opening the individual's medication container, using an enabler, or placing the medication in the individual's hand, and such other means of medication assistance as defined by rule adopted by the department. A nonpractitioner may help in the preparation of legend drugs or controlled substances for self-administration where a practitioner has determined and communicated orally or by written direction that such medication preparation assistance is necessary and appropriate. Medication assistance shall not include assistance with intravenous medications or injectable medications, except prefilled insulin syringes.</w:t>
      </w:r>
    </w:p>
    <w:p w:rsidR="00F215BD" w:rsidP="00F215BD" w:rsidRDefault="00F215BD">
      <w:pPr>
        <w:spacing w:line="408" w:lineRule="exact"/>
        <w:ind w:firstLine="576"/>
      </w:pPr>
      <w:r>
        <w:t>(16) "Person" means individual, corporation, government or governmental subdivision or agency, business trust, estate, trust, partnership or association, or any other legal entity.</w:t>
      </w:r>
    </w:p>
    <w:p w:rsidR="00F215BD" w:rsidP="00F215BD" w:rsidRDefault="00F215BD">
      <w:pPr>
        <w:spacing w:line="408" w:lineRule="exact"/>
        <w:ind w:firstLine="576"/>
      </w:pPr>
      <w:r>
        <w:t>(17) "Practitioner" means:</w:t>
      </w:r>
    </w:p>
    <w:p w:rsidR="00F215BD" w:rsidP="00F215BD" w:rsidRDefault="00F215BD">
      <w:pPr>
        <w:spacing w:line="408" w:lineRule="exact"/>
        <w:ind w:firstLine="576"/>
      </w:pPr>
      <w:r>
        <w:t xml:space="preserve">(a) A physician under chapter 18.71 RCW, an osteopathic physician or an osteopathic physician and surgeon under chapter 18.57 RCW, a dentist under chapter 18.32 RCW, a podiatric physician and surgeon under chapter 18.22 RCW, an East Asian medicine practitioner to the extent authorized under chapter 18.06 RCW and the rules adopted under RCW 18.06.010(1)(j), a veterinarian under chapter 18.92 RCW, a registered nurse, advanced registered nurse practitioner, or licensed practical nurse under chapter 18.79 RCW, an optometrist under chapter 18.53 RCW who is certified by the optometry board under RCW 18.53.010, an osteopathic physician assistant under chapter 18.57A RCW, a physician assistant under chapter 18.71A RCW, a naturopath licensed under chapter 18.36A RCW, </w:t>
      </w:r>
      <w:r>
        <w:rPr>
          <w:u w:val="single"/>
        </w:rPr>
        <w:t>a licensed athletic trainer to the extent authorized under chapter 18.250 RCW,</w:t>
      </w:r>
      <w:r>
        <w:t xml:space="preserve"> a pharmacist under chapter 18.64 RCW, or, when acting under the required supervision of a dentist licensed under chapter 18.32 RCW, a dental hygienist licensed under chapter 18.29 RCW;</w:t>
      </w:r>
    </w:p>
    <w:p w:rsidR="00F215BD" w:rsidP="00F215BD" w:rsidRDefault="00F215BD">
      <w:pPr>
        <w:spacing w:line="408" w:lineRule="exact"/>
        <w:ind w:firstLine="576"/>
      </w:pPr>
      <w:r>
        <w:t>(b) A pharmacy, hospital, or other institution licensed, registered, or otherwise permitted to distribute, dispense, conduct research with respect to, or to administer a legend drug in the course of professional practice or research in this state; and</w:t>
      </w:r>
    </w:p>
    <w:p w:rsidR="00F215BD" w:rsidP="00F215BD" w:rsidRDefault="00F215BD">
      <w:pPr>
        <w:spacing w:line="408" w:lineRule="exact"/>
        <w:ind w:firstLine="576"/>
      </w:pPr>
      <w:r>
        <w:t>(c) A physician licensed to practice medicine and surgery or a physician licensed to practice osteopathic medicine and surgery in any state, or province of Canada, which shares a common border with the state of Washington.</w:t>
      </w:r>
    </w:p>
    <w:p w:rsidR="00F215BD" w:rsidP="00F215BD" w:rsidRDefault="00F215BD">
      <w:pPr>
        <w:spacing w:line="408" w:lineRule="exact"/>
        <w:ind w:firstLine="576"/>
      </w:pPr>
      <w:r>
        <w:t>(18) "Secretary" means the secretary of health or the secretary's designee.</w:t>
      </w:r>
    </w:p>
    <w:p w:rsidR="00F215BD" w:rsidP="00F215BD" w:rsidRDefault="00F215BD">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Section 4 of this act expires August 1, 2020.</w:t>
      </w:r>
    </w:p>
    <w:p w:rsidR="00F215BD" w:rsidP="00F215BD" w:rsidRDefault="00F215BD">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Section 5 of this act takes effect August 1, 2020."</w:t>
      </w:r>
    </w:p>
    <w:p w:rsidRPr="009B3767" w:rsidR="00F215BD" w:rsidP="00F215BD" w:rsidRDefault="00F215BD">
      <w:pPr>
        <w:spacing w:before="400" w:line="408" w:lineRule="exact"/>
        <w:ind w:firstLine="576"/>
      </w:pPr>
      <w:r>
        <w:t>Correct the title.</w:t>
      </w:r>
    </w:p>
    <w:p w:rsidRPr="00425301" w:rsidR="00DF5D0E" w:rsidP="00425301" w:rsidRDefault="00DF5D0E">
      <w:pPr>
        <w:suppressLineNumbers/>
        <w:rPr>
          <w:spacing w:val="-3"/>
        </w:rPr>
      </w:pPr>
    </w:p>
    <w:permEnd w:id="53308142"/>
    <w:p w:rsidR="00ED2EEB" w:rsidP="0042530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491671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25301"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42530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215BD">
                  <w:t>Removes modifications to the definition of "athletic trainer", which defined an "athletic trainer" as a health care professional, restoring the current definition. Removes pain relievers from the over-the-counter medications an athletic trainer may purchase, store, and administer. Clarifies that the medications an athletic trainer may purchase, store, and administer are topical medications.</w:t>
                </w:r>
                <w:r w:rsidRPr="0096303F" w:rsidR="001C1B27">
                  <w:t> </w:t>
                </w:r>
              </w:p>
              <w:p w:rsidRPr="007D1589" w:rsidR="001B4E53" w:rsidP="00425301" w:rsidRDefault="001B4E53">
                <w:pPr>
                  <w:pStyle w:val="ListBullet"/>
                  <w:numPr>
                    <w:ilvl w:val="0"/>
                    <w:numId w:val="0"/>
                  </w:numPr>
                  <w:suppressLineNumbers/>
                </w:pPr>
              </w:p>
            </w:tc>
          </w:tr>
        </w:sdtContent>
      </w:sdt>
      <w:permEnd w:id="174916717"/>
    </w:tbl>
    <w:p w:rsidR="00DF5D0E" w:rsidP="00425301" w:rsidRDefault="00DF5D0E">
      <w:pPr>
        <w:pStyle w:val="BillEnd"/>
        <w:suppressLineNumbers/>
      </w:pPr>
    </w:p>
    <w:p w:rsidR="00DF5D0E" w:rsidP="00425301" w:rsidRDefault="00DE256E">
      <w:pPr>
        <w:pStyle w:val="BillEnd"/>
        <w:suppressLineNumbers/>
      </w:pPr>
      <w:r>
        <w:rPr>
          <w:b/>
        </w:rPr>
        <w:t>--- END ---</w:t>
      </w:r>
    </w:p>
    <w:p w:rsidR="00DF5D0E" w:rsidP="0042530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301" w:rsidRDefault="00425301" w:rsidP="00DF5D0E">
      <w:r>
        <w:separator/>
      </w:r>
    </w:p>
  </w:endnote>
  <w:endnote w:type="continuationSeparator" w:id="0">
    <w:p w:rsidR="00425301" w:rsidRDefault="0042530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440" w:rsidRDefault="006A6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02B67">
    <w:pPr>
      <w:pStyle w:val="AmendDraftFooter"/>
    </w:pPr>
    <w:r>
      <w:fldChar w:fldCharType="begin"/>
    </w:r>
    <w:r>
      <w:instrText xml:space="preserve"> TITLE   \* MERGEFORMAT </w:instrText>
    </w:r>
    <w:r>
      <w:fldChar w:fldCharType="separate"/>
    </w:r>
    <w:r w:rsidR="006A6440">
      <w:t>5688-S.E AMH HCW WEIK 078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02B67">
    <w:pPr>
      <w:pStyle w:val="AmendDraftFooter"/>
    </w:pPr>
    <w:r>
      <w:fldChar w:fldCharType="begin"/>
    </w:r>
    <w:r>
      <w:instrText xml:space="preserve"> TITLE   \* MERGEFORMAT </w:instrText>
    </w:r>
    <w:r>
      <w:fldChar w:fldCharType="separate"/>
    </w:r>
    <w:r w:rsidR="006A6440">
      <w:t>5688-S.E AMH HCW WEIK 078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301" w:rsidRDefault="00425301" w:rsidP="00DF5D0E">
      <w:r>
        <w:separator/>
      </w:r>
    </w:p>
  </w:footnote>
  <w:footnote w:type="continuationSeparator" w:id="0">
    <w:p w:rsidR="00425301" w:rsidRDefault="0042530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440" w:rsidRDefault="006A6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02B67"/>
    <w:rsid w:val="00316CD9"/>
    <w:rsid w:val="003E2FC6"/>
    <w:rsid w:val="00425301"/>
    <w:rsid w:val="00492DDC"/>
    <w:rsid w:val="004C6615"/>
    <w:rsid w:val="00523C5A"/>
    <w:rsid w:val="005E69C3"/>
    <w:rsid w:val="00605C39"/>
    <w:rsid w:val="006841E6"/>
    <w:rsid w:val="006A6440"/>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15BD"/>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381C8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5688-S.E</BillDocName>
  <AmendType>AMH</AmendType>
  <SponsorAcronym>HCW</SponsorAcronym>
  <DrafterAcronym>WEIK</DrafterAcronym>
  <DraftNumber>078</DraftNumber>
  <ReferenceNumber>ESSB 5688</ReferenceNumber>
  <Floor>H COMM AMD</Floor>
  <AmendmentNumber> </AmendmentNumber>
  <Sponsors>By Committee on Health Care &amp; Wellness</Sponsors>
  <FloorAction>ADOPTED 04/10/2019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4942</Words>
  <Characters>27678</Characters>
  <Application>Microsoft Office Word</Application>
  <DocSecurity>8</DocSecurity>
  <Lines>588</Lines>
  <Paragraphs>189</Paragraphs>
  <ScaleCrop>false</ScaleCrop>
  <HeadingPairs>
    <vt:vector size="2" baseType="variant">
      <vt:variant>
        <vt:lpstr>Title</vt:lpstr>
      </vt:variant>
      <vt:variant>
        <vt:i4>1</vt:i4>
      </vt:variant>
    </vt:vector>
  </HeadingPairs>
  <TitlesOfParts>
    <vt:vector size="1" baseType="lpstr">
      <vt:lpstr>5688-S.E AMH HCW WEIK 078</vt:lpstr>
    </vt:vector>
  </TitlesOfParts>
  <Company>Washington State Legislature</Company>
  <LinksUpToDate>false</LinksUpToDate>
  <CharactersWithSpaces>32431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5688-S.E AMH HCW WEIK 078</dc:title>
  <dc:creator>Kim Weidenaar</dc:creator>
  <cp:lastModifiedBy>Weidenaar, Kim</cp:lastModifiedBy>
  <cp:revision>4</cp:revision>
  <dcterms:created xsi:type="dcterms:W3CDTF">2019-04-02T22:10:00Z</dcterms:created>
  <dcterms:modified xsi:type="dcterms:W3CDTF">2019-04-02T22:11:00Z</dcterms:modified>
</cp:coreProperties>
</file>