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125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5FEB">
            <w:t>5782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5F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5FEB">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5FEB">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5FEB">
            <w:t>457</w:t>
          </w:r>
        </w:sdtContent>
      </w:sdt>
    </w:p>
    <w:p w:rsidR="00DF5D0E" w:rsidP="00B73E0A" w:rsidRDefault="00AA1230">
      <w:pPr>
        <w:pStyle w:val="OfferedBy"/>
        <w:spacing w:after="120"/>
      </w:pPr>
      <w:r>
        <w:tab/>
      </w:r>
      <w:r>
        <w:tab/>
      </w:r>
      <w:r>
        <w:tab/>
      </w:r>
    </w:p>
    <w:p w:rsidR="00DF5D0E" w:rsidRDefault="00F125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5FEB">
            <w:rPr>
              <w:b/>
              <w:u w:val="single"/>
            </w:rPr>
            <w:t>SB 5782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5FEB">
            <w:t>H AMD TO CRJ COMM AMD (H-5211.1/20)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1841</w:t>
          </w:r>
        </w:sdtContent>
      </w:sdt>
    </w:p>
    <w:p w:rsidR="00DF5D0E" w:rsidP="00605C39" w:rsidRDefault="00F125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5FEB">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65FEB">
          <w:pPr>
            <w:spacing w:after="400" w:line="408" w:lineRule="exact"/>
            <w:jc w:val="right"/>
            <w:rPr>
              <w:b/>
              <w:bCs/>
            </w:rPr>
          </w:pPr>
          <w:r>
            <w:rPr>
              <w:b/>
              <w:bCs/>
            </w:rPr>
            <w:t xml:space="preserve"> </w:t>
          </w:r>
        </w:p>
      </w:sdtContent>
    </w:sdt>
    <w:p w:rsidR="00665FEB" w:rsidP="00C8108C" w:rsidRDefault="00DE256E">
      <w:pPr>
        <w:pStyle w:val="Page"/>
      </w:pPr>
      <w:bookmarkStart w:name="StartOfAmendmentBody" w:id="1"/>
      <w:bookmarkEnd w:id="1"/>
      <w:permStart w:edGrp="everyone" w:id="109792844"/>
      <w:r>
        <w:tab/>
      </w:r>
      <w:r w:rsidR="00665FEB">
        <w:t xml:space="preserve">On page </w:t>
      </w:r>
      <w:r w:rsidR="00464FD0">
        <w:t>1, line 8</w:t>
      </w:r>
      <w:r w:rsidR="00C14D36">
        <w:t xml:space="preserve"> of the striking amendment</w:t>
      </w:r>
      <w:r w:rsidR="00464FD0">
        <w:t>, after "knuckles" strike ((</w:t>
      </w:r>
      <w:r w:rsidRPr="00464FD0" w:rsidR="00464FD0">
        <w:rPr>
          <w:strike/>
        </w:rPr>
        <w:t>, or spring blade knife</w:t>
      </w:r>
      <w:r w:rsidR="00464FD0">
        <w:t xml:space="preserve">)) and insert ", or spring blade </w:t>
      </w:r>
      <w:r w:rsidRPr="00DE5CB6" w:rsidR="00464FD0">
        <w:t>knife</w:t>
      </w:r>
      <w:r w:rsidRPr="00464FD0" w:rsidR="00464FD0">
        <w:rPr>
          <w:u w:val="single"/>
        </w:rPr>
        <w:t xml:space="preserve"> having a blade more than three and one-half inches in length</w:t>
      </w:r>
      <w:r w:rsidR="00464FD0">
        <w:t>"</w:t>
      </w:r>
    </w:p>
    <w:p w:rsidR="00464FD0" w:rsidP="00464FD0" w:rsidRDefault="00464FD0">
      <w:pPr>
        <w:pStyle w:val="RCWSLText"/>
      </w:pPr>
    </w:p>
    <w:p w:rsidR="00464FD0" w:rsidP="00464FD0" w:rsidRDefault="00464FD0">
      <w:pPr>
        <w:pStyle w:val="RCWSLText"/>
      </w:pPr>
      <w:r>
        <w:tab/>
        <w:t>On page 1, beginning on line 24</w:t>
      </w:r>
      <w:r w:rsidR="00C14D36">
        <w:t xml:space="preserve"> of the striking amendment</w:t>
      </w:r>
      <w:r>
        <w:t>, after "knife." strike "</w:t>
      </w:r>
      <w:r>
        <w:rPr>
          <w:u w:val="single"/>
        </w:rPr>
        <w:t>A spring blade knife is not a dangerous weapon under this section.</w:t>
      </w:r>
      <w:r w:rsidRPr="00464FD0">
        <w:t>"</w:t>
      </w:r>
    </w:p>
    <w:p w:rsidR="00464FD0" w:rsidP="00464FD0" w:rsidRDefault="00464FD0">
      <w:pPr>
        <w:pStyle w:val="RCWSLText"/>
      </w:pPr>
    </w:p>
    <w:p w:rsidRPr="00464FD0" w:rsidR="00464FD0" w:rsidP="00464FD0" w:rsidRDefault="00464FD0">
      <w:pPr>
        <w:pStyle w:val="RCWSLText"/>
        <w:rPr>
          <w:u w:val="single"/>
        </w:rPr>
      </w:pPr>
      <w:r>
        <w:tab/>
        <w:t>On page 8, beginning on line 22</w:t>
      </w:r>
      <w:r w:rsidR="00C14D36">
        <w:t xml:space="preserve"> of the striking amendment</w:t>
      </w:r>
      <w:r>
        <w:t>, strike all of section 4</w:t>
      </w:r>
    </w:p>
    <w:p w:rsidRPr="00665FEB" w:rsidR="00DF5D0E" w:rsidP="00665FEB" w:rsidRDefault="00DF5D0E">
      <w:pPr>
        <w:suppressLineNumbers/>
        <w:rPr>
          <w:spacing w:val="-3"/>
        </w:rPr>
      </w:pPr>
    </w:p>
    <w:permEnd w:id="109792844"/>
    <w:p w:rsidR="00ED2EEB" w:rsidP="00665F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64268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65FEB" w:rsidRDefault="00D659AC">
                <w:pPr>
                  <w:pStyle w:val="Effect"/>
                  <w:suppressLineNumbers/>
                  <w:shd w:val="clear" w:color="auto" w:fill="auto"/>
                  <w:ind w:left="0" w:firstLine="0"/>
                </w:pPr>
              </w:p>
            </w:tc>
            <w:tc>
              <w:tcPr>
                <w:tcW w:w="9874" w:type="dxa"/>
                <w:shd w:val="clear" w:color="auto" w:fill="FFFFFF" w:themeFill="background1"/>
              </w:tcPr>
              <w:p w:rsidR="00A25E06" w:rsidP="00665F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A25E06" w:rsidP="00A25E06" w:rsidRDefault="00A25E06">
                <w:pPr>
                  <w:pStyle w:val="Effect"/>
                  <w:numPr>
                    <w:ilvl w:val="0"/>
                    <w:numId w:val="8"/>
                  </w:numPr>
                  <w:suppressLineNumbers/>
                  <w:shd w:val="clear" w:color="auto" w:fill="auto"/>
                </w:pPr>
                <w:r>
                  <w:t xml:space="preserve">Amends the dangerous weapons statute to prohibit the manufacture, sale, disposing of, or possession of a spring blade knife having a blade more than 3 1/2 inches in length (rather than entirely removing the prohibition on all spring blade knives). </w:t>
                </w:r>
              </w:p>
              <w:p w:rsidR="00A25E06" w:rsidP="00A25E06" w:rsidRDefault="00A25E06">
                <w:pPr>
                  <w:pStyle w:val="Effect"/>
                  <w:numPr>
                    <w:ilvl w:val="0"/>
                    <w:numId w:val="8"/>
                  </w:numPr>
                  <w:suppressLineNumbers/>
                  <w:shd w:val="clear" w:color="auto" w:fill="auto"/>
                </w:pPr>
                <w:r>
                  <w:t xml:space="preserve">Makes a corresponding change in the definition of "spring blade knife" to remove new language that would have provided that a spring blade knife is not a dangerous weapon.  </w:t>
                </w:r>
              </w:p>
              <w:p w:rsidR="00C14D36" w:rsidP="00A25E06" w:rsidRDefault="00C14D36">
                <w:pPr>
                  <w:pStyle w:val="Effect"/>
                  <w:numPr>
                    <w:ilvl w:val="0"/>
                    <w:numId w:val="8"/>
                  </w:numPr>
                  <w:suppressLineNumbers/>
                  <w:shd w:val="clear" w:color="auto" w:fill="auto"/>
                </w:pPr>
                <w:r>
                  <w:t>Leaves intact provisions that prohibit any spring blade knives on school-related premises and court and jail facilities.</w:t>
                </w:r>
              </w:p>
              <w:p w:rsidRPr="0096303F" w:rsidR="001C1B27" w:rsidP="00A25E06" w:rsidRDefault="00A25E06">
                <w:pPr>
                  <w:pStyle w:val="Effect"/>
                  <w:numPr>
                    <w:ilvl w:val="0"/>
                    <w:numId w:val="8"/>
                  </w:numPr>
                  <w:suppressLineNumbers/>
                  <w:shd w:val="clear" w:color="auto" w:fill="auto"/>
                </w:pPr>
                <w:r>
                  <w:t xml:space="preserve">Strikes the section that would have repealed the statute which provides exceptions and exemptions for the possession and use of spring blade knives by certain law enforcement personnel and military members, and which permits certain contracts, trials, and testing of spring blade knives.  </w:t>
                </w:r>
              </w:p>
              <w:p w:rsidRPr="007D1589" w:rsidR="001B4E53" w:rsidP="00665FEB" w:rsidRDefault="001B4E53">
                <w:pPr>
                  <w:pStyle w:val="ListBullet"/>
                  <w:numPr>
                    <w:ilvl w:val="0"/>
                    <w:numId w:val="0"/>
                  </w:numPr>
                  <w:suppressLineNumbers/>
                </w:pPr>
              </w:p>
            </w:tc>
          </w:tr>
        </w:sdtContent>
      </w:sdt>
      <w:permEnd w:id="826426800"/>
    </w:tbl>
    <w:p w:rsidR="00DF5D0E" w:rsidP="00665FEB" w:rsidRDefault="00DF5D0E">
      <w:pPr>
        <w:pStyle w:val="BillEnd"/>
        <w:suppressLineNumbers/>
      </w:pPr>
    </w:p>
    <w:p w:rsidR="00DF5D0E" w:rsidP="00665FEB" w:rsidRDefault="00DE256E">
      <w:pPr>
        <w:pStyle w:val="BillEnd"/>
        <w:suppressLineNumbers/>
      </w:pPr>
      <w:r>
        <w:rPr>
          <w:b/>
        </w:rPr>
        <w:t>--- END ---</w:t>
      </w:r>
    </w:p>
    <w:p w:rsidR="00DF5D0E" w:rsidP="00665F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EB" w:rsidRDefault="00665FEB" w:rsidP="00DF5D0E">
      <w:r>
        <w:separator/>
      </w:r>
    </w:p>
  </w:endnote>
  <w:endnote w:type="continuationSeparator" w:id="0">
    <w:p w:rsidR="00665FEB" w:rsidRDefault="00665F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D36" w:rsidRDefault="00C1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E5CB6">
    <w:pPr>
      <w:pStyle w:val="AmendDraftFooter"/>
    </w:pPr>
    <w:fldSimple w:instr=" TITLE   \* MERGEFORMAT ">
      <w:r w:rsidR="00665FEB">
        <w:t>5782 AMH ORWA CLYN 457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E5CB6">
    <w:pPr>
      <w:pStyle w:val="AmendDraftFooter"/>
    </w:pPr>
    <w:fldSimple w:instr=" TITLE   \* MERGEFORMAT ">
      <w:r>
        <w:t>5782 AMH ORWA CLYN 457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EB" w:rsidRDefault="00665FEB" w:rsidP="00DF5D0E">
      <w:r>
        <w:separator/>
      </w:r>
    </w:p>
  </w:footnote>
  <w:footnote w:type="continuationSeparator" w:id="0">
    <w:p w:rsidR="00665FEB" w:rsidRDefault="00665F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D36" w:rsidRDefault="00C14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5E446EB"/>
    <w:multiLevelType w:val="hybridMultilevel"/>
    <w:tmpl w:val="8B40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4FD0"/>
    <w:rsid w:val="00492DDC"/>
    <w:rsid w:val="004C6615"/>
    <w:rsid w:val="00523C5A"/>
    <w:rsid w:val="005E69C3"/>
    <w:rsid w:val="00605C39"/>
    <w:rsid w:val="00665FEB"/>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5E06"/>
    <w:rsid w:val="00A4729B"/>
    <w:rsid w:val="00A81B2B"/>
    <w:rsid w:val="00A93D4A"/>
    <w:rsid w:val="00AA1230"/>
    <w:rsid w:val="00AB682C"/>
    <w:rsid w:val="00AD2D0A"/>
    <w:rsid w:val="00B31D1C"/>
    <w:rsid w:val="00B41494"/>
    <w:rsid w:val="00B518D0"/>
    <w:rsid w:val="00B56650"/>
    <w:rsid w:val="00B73E0A"/>
    <w:rsid w:val="00B961E0"/>
    <w:rsid w:val="00BF44DF"/>
    <w:rsid w:val="00C14D36"/>
    <w:rsid w:val="00C61A83"/>
    <w:rsid w:val="00C8108C"/>
    <w:rsid w:val="00D40447"/>
    <w:rsid w:val="00D659AC"/>
    <w:rsid w:val="00DA47F3"/>
    <w:rsid w:val="00DC2C13"/>
    <w:rsid w:val="00DE256E"/>
    <w:rsid w:val="00DE5CB6"/>
    <w:rsid w:val="00DF5D0E"/>
    <w:rsid w:val="00E1471A"/>
    <w:rsid w:val="00E267B1"/>
    <w:rsid w:val="00E41CC6"/>
    <w:rsid w:val="00E66F5D"/>
    <w:rsid w:val="00E831A5"/>
    <w:rsid w:val="00E850E7"/>
    <w:rsid w:val="00EC4C96"/>
    <w:rsid w:val="00ED2EEB"/>
    <w:rsid w:val="00F125E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24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5782</BillDocName>
  <AmendType>AMH</AmendType>
  <SponsorAcronym>ORWA</SponsorAcronym>
  <DrafterAcronym>CLYN</DrafterAcronym>
  <DraftNumber>457</DraftNumber>
  <ReferenceNumber>SB 5782</ReferenceNumber>
  <Floor>H AMD TO CRJ COMM AMD (H-5211.1/20)</Floor>
  <AmendmentNumber> 1841</AmendmentNumber>
  <Sponsors>By Representative Orwall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238</Words>
  <Characters>1203</Characters>
  <Application>Microsoft Office Word</Application>
  <DocSecurity>8</DocSecurity>
  <Lines>40</Lines>
  <Paragraphs>15</Paragraphs>
  <ScaleCrop>false</ScaleCrop>
  <HeadingPairs>
    <vt:vector size="2" baseType="variant">
      <vt:variant>
        <vt:lpstr>Title</vt:lpstr>
      </vt:variant>
      <vt:variant>
        <vt:i4>1</vt:i4>
      </vt:variant>
    </vt:vector>
  </HeadingPairs>
  <TitlesOfParts>
    <vt:vector size="1" baseType="lpstr">
      <vt:lpstr>5782 AMH ORWA CLYN 457</vt:lpstr>
    </vt:vector>
  </TitlesOfParts>
  <Company>Washington State Legislature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5782 AMH ORWA CLYN 457</dc:title>
  <dc:creator>Cece Clynch</dc:creator>
  <cp:lastModifiedBy>Clynch, Cece</cp:lastModifiedBy>
  <cp:revision>5</cp:revision>
  <dcterms:created xsi:type="dcterms:W3CDTF">2020-03-03T20:17:00Z</dcterms:created>
  <dcterms:modified xsi:type="dcterms:W3CDTF">2020-03-03T20:36:00Z</dcterms:modified>
</cp:coreProperties>
</file>