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5548C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27FEA">
            <w:t>5851-S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27FE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27FEA">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27FEA">
            <w:t>FRAS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DD0504">
            <w:t>841</w:t>
          </w:r>
        </w:sdtContent>
      </w:sdt>
    </w:p>
    <w:p w:rsidR="00DF5D0E" w:rsidP="00B73E0A" w:rsidRDefault="00AA1230">
      <w:pPr>
        <w:pStyle w:val="OfferedBy"/>
        <w:spacing w:after="120"/>
      </w:pPr>
      <w:r>
        <w:tab/>
      </w:r>
      <w:r>
        <w:tab/>
      </w:r>
      <w:r>
        <w:tab/>
      </w:r>
    </w:p>
    <w:p w:rsidR="00DF5D0E" w:rsidRDefault="005548C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27FEA">
            <w:rPr>
              <w:b/>
              <w:u w:val="single"/>
            </w:rPr>
            <w:t>SSB 5851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C27FEA">
            <w:t>H AMD  TO APP COMM AMD (H-2708.1)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595</w:t>
          </w:r>
        </w:sdtContent>
      </w:sdt>
    </w:p>
    <w:p w:rsidR="00DF5D0E" w:rsidP="00605C39" w:rsidRDefault="005548C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27FEA">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27FEA">
          <w:pPr>
            <w:spacing w:after="400" w:line="408" w:lineRule="exact"/>
            <w:jc w:val="right"/>
            <w:rPr>
              <w:b/>
              <w:bCs/>
            </w:rPr>
          </w:pPr>
          <w:r>
            <w:rPr>
              <w:b/>
              <w:bCs/>
            </w:rPr>
            <w:t xml:space="preserve">OUT OF ORDER 04/16/2019</w:t>
          </w:r>
        </w:p>
      </w:sdtContent>
    </w:sdt>
    <w:p w:rsidR="00345EC1" w:rsidP="004E382C" w:rsidRDefault="00DE256E">
      <w:pPr>
        <w:spacing w:line="408" w:lineRule="exact"/>
      </w:pPr>
      <w:bookmarkStart w:name="StartOfAmendmentBody" w:id="1"/>
      <w:bookmarkEnd w:id="1"/>
      <w:permStart w:edGrp="everyone" w:id="561068403"/>
      <w:r>
        <w:tab/>
      </w:r>
      <w:r w:rsidR="004E382C">
        <w:t xml:space="preserve"> </w:t>
      </w:r>
      <w:r w:rsidR="00345EC1">
        <w:t>On page 2, line 6 of the striking amendment, after "</w:t>
      </w:r>
      <w:r w:rsidR="00345EC1">
        <w:rPr>
          <w:u w:val="single"/>
        </w:rPr>
        <w:t>2019,</w:t>
      </w:r>
      <w:r w:rsidR="00345EC1">
        <w:t>" insert "</w:t>
      </w:r>
      <w:r w:rsidR="00345EC1">
        <w:rPr>
          <w:u w:val="single"/>
        </w:rPr>
        <w:t>or if the county has appropriated funding to study, facilitate, or operate a site for supervised drug consumption as defined in this section,</w:t>
      </w:r>
      <w:r w:rsidR="00345EC1">
        <w:t xml:space="preserve">" </w:t>
      </w:r>
      <w:r w:rsidR="00926379">
        <w:tab/>
      </w:r>
    </w:p>
    <w:p w:rsidR="00345EC1" w:rsidP="00926379" w:rsidRDefault="00345EC1">
      <w:pPr>
        <w:pStyle w:val="RCWSLText"/>
      </w:pPr>
    </w:p>
    <w:p w:rsidR="00926379" w:rsidP="00926379" w:rsidRDefault="00345EC1">
      <w:pPr>
        <w:pStyle w:val="RCWSLText"/>
      </w:pPr>
      <w:r>
        <w:tab/>
      </w:r>
      <w:r w:rsidR="00926379">
        <w:t>On page 2</w:t>
      </w:r>
      <w:r w:rsidR="00472979">
        <w:t>, after line 18</w:t>
      </w:r>
      <w:r w:rsidR="004D34DD">
        <w:t xml:space="preserve"> of the striking amendment, insert the following:</w:t>
      </w:r>
    </w:p>
    <w:p w:rsidRPr="004D34DD" w:rsidR="004D34DD" w:rsidP="00126949" w:rsidRDefault="009C2B67">
      <w:pPr>
        <w:pStyle w:val="RCWSLText"/>
        <w:rPr>
          <w:spacing w:val="0"/>
        </w:rPr>
      </w:pPr>
      <w:r>
        <w:tab/>
      </w:r>
      <w:r w:rsidR="004D34DD">
        <w:t>"</w:t>
      </w:r>
      <w:r w:rsidR="004D34DD">
        <w:rPr>
          <w:u w:val="single"/>
        </w:rPr>
        <w:t xml:space="preserve">(c) </w:t>
      </w:r>
      <w:r w:rsidRPr="0032337A" w:rsidR="00AE0A6F">
        <w:rPr>
          <w:spacing w:val="0"/>
          <w:u w:val="single"/>
        </w:rPr>
        <w:t>For purposes of this section, a "</w:t>
      </w:r>
      <w:r w:rsidR="00AE0A6F">
        <w:rPr>
          <w:spacing w:val="0"/>
          <w:u w:val="single"/>
        </w:rPr>
        <w:t xml:space="preserve">site for supervised drug consumption" means </w:t>
      </w:r>
      <w:r w:rsidRPr="0032337A" w:rsidR="00AE0A6F">
        <w:rPr>
          <w:spacing w:val="0"/>
          <w:u w:val="single"/>
        </w:rPr>
        <w:t>any site</w:t>
      </w:r>
      <w:r w:rsidR="00AE0A6F">
        <w:rPr>
          <w:spacing w:val="0"/>
          <w:u w:val="single"/>
        </w:rPr>
        <w:t xml:space="preserve"> </w:t>
      </w:r>
      <w:r w:rsidRPr="0032337A" w:rsidR="00AE0A6F">
        <w:rPr>
          <w:spacing w:val="0"/>
          <w:u w:val="single"/>
        </w:rPr>
        <w:t>or program including, but not limited to, safe consumption</w:t>
      </w:r>
      <w:r w:rsidR="00AE0A6F">
        <w:rPr>
          <w:spacing w:val="0"/>
          <w:u w:val="single"/>
        </w:rPr>
        <w:t xml:space="preserve"> sites</w:t>
      </w:r>
      <w:r w:rsidRPr="0032337A" w:rsidR="00AE0A6F">
        <w:rPr>
          <w:spacing w:val="0"/>
          <w:u w:val="single"/>
        </w:rPr>
        <w:t>, safe injection</w:t>
      </w:r>
      <w:r w:rsidR="00AE0A6F">
        <w:rPr>
          <w:spacing w:val="0"/>
          <w:u w:val="single"/>
        </w:rPr>
        <w:t xml:space="preserve"> sites</w:t>
      </w:r>
      <w:r w:rsidRPr="0032337A" w:rsidR="00AE0A6F">
        <w:rPr>
          <w:spacing w:val="0"/>
          <w:u w:val="single"/>
        </w:rPr>
        <w:t>, or needle exchange programs, with a function of providing a</w:t>
      </w:r>
      <w:r w:rsidR="00AE0A6F">
        <w:rPr>
          <w:spacing w:val="0"/>
          <w:u w:val="single"/>
        </w:rPr>
        <w:t>n</w:t>
      </w:r>
      <w:r w:rsidRPr="0032337A" w:rsidR="00AE0A6F">
        <w:rPr>
          <w:spacing w:val="0"/>
          <w:u w:val="single"/>
        </w:rPr>
        <w:t xml:space="preserve"> area for either use or consumption, or both, of federal</w:t>
      </w:r>
      <w:r w:rsidR="00AE0A6F">
        <w:rPr>
          <w:spacing w:val="0"/>
          <w:u w:val="single"/>
        </w:rPr>
        <w:t xml:space="preserve"> schedule I controlled </w:t>
      </w:r>
      <w:r w:rsidRPr="0032337A" w:rsidR="00AE0A6F">
        <w:rPr>
          <w:spacing w:val="0"/>
          <w:u w:val="single"/>
        </w:rPr>
        <w:t>substances</w:t>
      </w:r>
      <w:r w:rsidR="00AE0A6F">
        <w:rPr>
          <w:spacing w:val="0"/>
          <w:u w:val="single"/>
        </w:rPr>
        <w:t xml:space="preserve"> under RCW 69.50.204, </w:t>
      </w:r>
      <w:r w:rsidRPr="00126949" w:rsidR="00AE0A6F">
        <w:rPr>
          <w:spacing w:val="0"/>
          <w:u w:val="single"/>
        </w:rPr>
        <w:t>except for those substances which may be possessed in accordance with RCW 69.50.4013.</w:t>
      </w:r>
      <w:r w:rsidRPr="00345EC1" w:rsidR="00345EC1">
        <w:rPr>
          <w:spacing w:val="0"/>
        </w:rPr>
        <w:t>"</w:t>
      </w:r>
      <w:r w:rsidR="00126949">
        <w:rPr>
          <w:spacing w:val="0"/>
        </w:rPr>
        <w:t xml:space="preserve"> </w:t>
      </w:r>
    </w:p>
    <w:p w:rsidRPr="00C27FEA" w:rsidR="00DF5D0E" w:rsidP="00C27FEA" w:rsidRDefault="00DF5D0E">
      <w:pPr>
        <w:suppressLineNumbers/>
        <w:rPr>
          <w:spacing w:val="-3"/>
        </w:rPr>
      </w:pPr>
    </w:p>
    <w:permEnd w:id="561068403"/>
    <w:p w:rsidR="00ED2EEB" w:rsidP="00C27FE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591822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27FE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C27FE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45EC1">
                  <w:t xml:space="preserve">Applies restrictions on distributions </w:t>
                </w:r>
                <w:r w:rsidR="00126949">
                  <w:t>from the Puget Sound Taxpayer Accountability Account</w:t>
                </w:r>
                <w:r w:rsidR="00345EC1">
                  <w:t xml:space="preserve"> (PSTAA)</w:t>
                </w:r>
                <w:r w:rsidR="00126949">
                  <w:t xml:space="preserve"> </w:t>
                </w:r>
                <w:r w:rsidR="00345EC1">
                  <w:t xml:space="preserve">to counties that have </w:t>
                </w:r>
                <w:r w:rsidR="00126949">
                  <w:t xml:space="preserve">appropriated funding to study, facilitate, or operate a site for supervised drug consumption.  </w:t>
                </w:r>
                <w:r w:rsidR="00345EC1">
                  <w:t>Prohibits these counties from receiving PSTAA distributions directly and instead directs the Legislature to appropriate those counties' share of PSTAA revenues to the state Department of Commerce for expenditure in those counties</w:t>
                </w:r>
                <w:r w:rsidR="004E382C">
                  <w:t xml:space="preserve"> in the same manner as counties that have not a</w:t>
                </w:r>
                <w:r w:rsidR="00AE0A6F">
                  <w:t xml:space="preserve">dopted the local mental health tax.  </w:t>
                </w:r>
                <w:r w:rsidR="00126949">
                  <w:t>Defines "site for supervised drug consumption"</w:t>
                </w:r>
                <w:r w:rsidR="004E382C">
                  <w:t xml:space="preserve"> to include Schedule I drugs but exclude marijuana as permitted by state law.</w:t>
                </w:r>
                <w:r w:rsidR="00126949">
                  <w:t xml:space="preserve"> </w:t>
                </w:r>
              </w:p>
              <w:p w:rsidRPr="007D1589" w:rsidR="001B4E53" w:rsidP="00C27FEA" w:rsidRDefault="001B4E53">
                <w:pPr>
                  <w:pStyle w:val="ListBullet"/>
                  <w:numPr>
                    <w:ilvl w:val="0"/>
                    <w:numId w:val="0"/>
                  </w:numPr>
                  <w:suppressLineNumbers/>
                </w:pPr>
              </w:p>
            </w:tc>
          </w:tr>
        </w:sdtContent>
      </w:sdt>
      <w:permEnd w:id="1659182277"/>
    </w:tbl>
    <w:p w:rsidR="00DF5D0E" w:rsidP="00C27FEA" w:rsidRDefault="00DF5D0E">
      <w:pPr>
        <w:pStyle w:val="BillEnd"/>
        <w:suppressLineNumbers/>
      </w:pPr>
    </w:p>
    <w:p w:rsidR="00DF5D0E" w:rsidP="00C27FEA" w:rsidRDefault="00DE256E">
      <w:pPr>
        <w:pStyle w:val="BillEnd"/>
        <w:suppressLineNumbers/>
      </w:pPr>
      <w:r>
        <w:rPr>
          <w:b/>
        </w:rPr>
        <w:t>--- END ---</w:t>
      </w:r>
    </w:p>
    <w:p w:rsidR="00DF5D0E" w:rsidP="00C27FE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FEA" w:rsidRDefault="00C27FEA" w:rsidP="00DF5D0E">
      <w:r>
        <w:separator/>
      </w:r>
    </w:p>
  </w:endnote>
  <w:endnote w:type="continuationSeparator" w:id="0">
    <w:p w:rsidR="00C27FEA" w:rsidRDefault="00C27FE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A0" w:rsidRDefault="00DA3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8314A">
    <w:pPr>
      <w:pStyle w:val="AmendDraftFooter"/>
    </w:pPr>
    <w:fldSimple w:instr=" TITLE   \* MERGEFORMAT ">
      <w:r w:rsidR="00DD0504">
        <w:t>5851-S AMH IRWI FRAS 841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F8314A">
    <w:pPr>
      <w:pStyle w:val="AmendDraftFooter"/>
    </w:pPr>
    <w:fldSimple w:instr=" TITLE   \* MERGEFORMAT ">
      <w:r>
        <w:t>5851-S AMH IRWI FRAS 841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FEA" w:rsidRDefault="00C27FEA" w:rsidP="00DF5D0E">
      <w:r>
        <w:separator/>
      </w:r>
    </w:p>
  </w:footnote>
  <w:footnote w:type="continuationSeparator" w:id="0">
    <w:p w:rsidR="00C27FEA" w:rsidRDefault="00C27FE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A0" w:rsidRDefault="00DA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4E26"/>
    <w:rsid w:val="00106544"/>
    <w:rsid w:val="00126949"/>
    <w:rsid w:val="00146AAF"/>
    <w:rsid w:val="001A775A"/>
    <w:rsid w:val="001B4E53"/>
    <w:rsid w:val="001C1B27"/>
    <w:rsid w:val="001C7F91"/>
    <w:rsid w:val="001D285E"/>
    <w:rsid w:val="001E6675"/>
    <w:rsid w:val="00217E8A"/>
    <w:rsid w:val="00265296"/>
    <w:rsid w:val="00281CBD"/>
    <w:rsid w:val="00316CD9"/>
    <w:rsid w:val="00345EC1"/>
    <w:rsid w:val="003E2FC6"/>
    <w:rsid w:val="00472979"/>
    <w:rsid w:val="00492DDC"/>
    <w:rsid w:val="004C6615"/>
    <w:rsid w:val="004D34DD"/>
    <w:rsid w:val="004E382C"/>
    <w:rsid w:val="00523C5A"/>
    <w:rsid w:val="005548C2"/>
    <w:rsid w:val="005E69C3"/>
    <w:rsid w:val="00605C39"/>
    <w:rsid w:val="006841E6"/>
    <w:rsid w:val="006D398A"/>
    <w:rsid w:val="006F7027"/>
    <w:rsid w:val="007049E4"/>
    <w:rsid w:val="0072335D"/>
    <w:rsid w:val="0072541D"/>
    <w:rsid w:val="00757317"/>
    <w:rsid w:val="007769AF"/>
    <w:rsid w:val="007D1589"/>
    <w:rsid w:val="007D35D4"/>
    <w:rsid w:val="00814CE5"/>
    <w:rsid w:val="0083749C"/>
    <w:rsid w:val="008443FE"/>
    <w:rsid w:val="00846034"/>
    <w:rsid w:val="008517A3"/>
    <w:rsid w:val="008C7E6E"/>
    <w:rsid w:val="00926379"/>
    <w:rsid w:val="00931B84"/>
    <w:rsid w:val="0096303F"/>
    <w:rsid w:val="00972869"/>
    <w:rsid w:val="00984CD1"/>
    <w:rsid w:val="009C2B67"/>
    <w:rsid w:val="009F23A9"/>
    <w:rsid w:val="00A01F29"/>
    <w:rsid w:val="00A17B5B"/>
    <w:rsid w:val="00A4729B"/>
    <w:rsid w:val="00A93D4A"/>
    <w:rsid w:val="00AA1230"/>
    <w:rsid w:val="00AB682C"/>
    <w:rsid w:val="00AD2D0A"/>
    <w:rsid w:val="00AE0A6F"/>
    <w:rsid w:val="00B31D1C"/>
    <w:rsid w:val="00B41494"/>
    <w:rsid w:val="00B518D0"/>
    <w:rsid w:val="00B56650"/>
    <w:rsid w:val="00B73E0A"/>
    <w:rsid w:val="00B961E0"/>
    <w:rsid w:val="00BF44DF"/>
    <w:rsid w:val="00C27FEA"/>
    <w:rsid w:val="00C61A83"/>
    <w:rsid w:val="00C8108C"/>
    <w:rsid w:val="00D40447"/>
    <w:rsid w:val="00D46ABA"/>
    <w:rsid w:val="00D659AC"/>
    <w:rsid w:val="00DA34A0"/>
    <w:rsid w:val="00DA47F3"/>
    <w:rsid w:val="00DC2C13"/>
    <w:rsid w:val="00DD0504"/>
    <w:rsid w:val="00DE256E"/>
    <w:rsid w:val="00DF5D0E"/>
    <w:rsid w:val="00E1471A"/>
    <w:rsid w:val="00E267B1"/>
    <w:rsid w:val="00E41CC6"/>
    <w:rsid w:val="00E66F5D"/>
    <w:rsid w:val="00E831A5"/>
    <w:rsid w:val="00E850E7"/>
    <w:rsid w:val="00EC4C96"/>
    <w:rsid w:val="00ED2EEB"/>
    <w:rsid w:val="00F229DE"/>
    <w:rsid w:val="00F304D3"/>
    <w:rsid w:val="00F4663F"/>
    <w:rsid w:val="00F8314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126949"/>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33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86AEE"/>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5851-S</BillDocName>
  <AmendType>AMH</AmendType>
  <SponsorAcronym>IRWI</SponsorAcronym>
  <DrafterAcronym>FRAS</DrafterAcronym>
  <DraftNumber>841</DraftNumber>
  <ReferenceNumber>SSB 5851</ReferenceNumber>
  <Floor>H AMD  TO APP COMM AMD (H-2708.1)</Floor>
  <AmendmentNumber> 595</AmendmentNumber>
  <Sponsors>By Representative Irwin</Sponsors>
  <FloorAction>OUT OF ORDER 04/16/2019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244</Words>
  <Characters>1312</Characters>
  <Application>Microsoft Office Word</Application>
  <DocSecurity>8</DocSecurity>
  <Lines>39</Lines>
  <Paragraphs>9</Paragraphs>
  <ScaleCrop>false</ScaleCrop>
  <HeadingPairs>
    <vt:vector size="2" baseType="variant">
      <vt:variant>
        <vt:lpstr>Title</vt:lpstr>
      </vt:variant>
      <vt:variant>
        <vt:i4>1</vt:i4>
      </vt:variant>
    </vt:vector>
  </HeadingPairs>
  <TitlesOfParts>
    <vt:vector size="1" baseType="lpstr">
      <vt:lpstr>5851-S AMH IRWI FRAS 841</vt:lpstr>
    </vt:vector>
  </TitlesOfParts>
  <Company>Washington State Legislature</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5851-S AMH IRWI FRAS 841</dc:title>
  <dc:creator>Kristen Fraser</dc:creator>
  <cp:lastModifiedBy>Fraser, Kristen</cp:lastModifiedBy>
  <cp:revision>8</cp:revision>
  <dcterms:created xsi:type="dcterms:W3CDTF">2019-04-11T01:14:00Z</dcterms:created>
  <dcterms:modified xsi:type="dcterms:W3CDTF">2019-04-11T01:32:00Z</dcterms:modified>
</cp:coreProperties>
</file>