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1e0d0e0f47428b" /></Relationships>
</file>

<file path=word/document.xml><?xml version="1.0" encoding="utf-8"?>
<w:document xmlns:w="http://schemas.openxmlformats.org/wordprocessingml/2006/main">
  <w:body>
    <w:p>
      <w:r>
        <w:rPr>
          <w:b/>
        </w:rPr>
        <w:r>
          <w:rPr/>
          <w:t xml:space="preserve">5861-S</w:t>
        </w:r>
      </w:r>
      <w:r>
        <w:rPr>
          <w:b/>
        </w:rPr>
        <w:t xml:space="preserve"> </w:t>
        <w:t xml:space="preserve">AMH</w:t>
      </w:r>
      <w:r>
        <w:rPr>
          <w:b/>
        </w:rPr>
        <w:t xml:space="preserve"> </w:t>
        <w:r>
          <w:rPr/>
          <w:t xml:space="preserve">SGOV</w:t>
        </w:r>
      </w:r>
      <w:r>
        <w:rPr>
          <w:b/>
        </w:rPr>
        <w:t xml:space="preserve"> </w:t>
        <w:r>
          <w:rPr/>
          <w:t xml:space="preserve">H2667.1</w:t>
        </w:r>
      </w:r>
      <w:r>
        <w:rPr>
          <w:b/>
        </w:rPr>
        <w:t xml:space="preserve"> - NOT FOR FLOOR USE</w:t>
      </w:r>
    </w:p>
    <w:p>
      <w:pPr>
        <w:ind w:left="0" w:right="0" w:firstLine="576"/>
      </w:pPr>
      <w:r>
        <w:rPr/>
        <w:t xml:space="preserve"> </w:t>
      </w:r>
    </w:p>
    <w:p>
      <w:pPr>
        <w:spacing w:before="480" w:after="0" w:line="408" w:lineRule="exact"/>
      </w:pPr>
      <w:r>
        <w:rPr>
          <w:b/>
          <w:u w:val="single"/>
        </w:rPr>
        <w:t xml:space="preserve">SSB 5861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chief clerk of the house of representatives and the secretary of the senate shall develop and provide a training course for registered lobbyists regarding the legislative code of conduct and any policies related to appropriate conduct adopted by the senate or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2010 c 204 s 801 are each amended to read as follows:</w:t>
      </w:r>
    </w:p>
    <w:p>
      <w:pPr>
        <w:spacing w:before="0" w:after="0" w:line="408" w:lineRule="exact"/>
        <w:ind w:left="0" w:right="0" w:firstLine="576"/>
        <w:jc w:val="left"/>
      </w:pPr>
      <w:r>
        <w:rPr/>
        <w:t xml:space="preserve">(1) Before lobbying, or within thirty days after being employed as a lobbyist, whichever occurs first,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his or her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and address of the person who will have custody of the accounts, bills, receipts, books, papers, and documents required to be kept under this chapter;</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r>
        <w:rPr>
          <w:u w:val="single"/>
        </w:rPr>
        <w:t xml:space="preserve">;</w:t>
      </w:r>
    </w:p>
    <w:p>
      <w:pPr>
        <w:spacing w:before="0" w:after="0" w:line="408" w:lineRule="exact"/>
        <w:ind w:left="0" w:right="0" w:firstLine="576"/>
        <w:jc w:val="left"/>
      </w:pPr>
      <w:r>
        <w:rPr>
          <w:u w:val="single"/>
        </w:rPr>
        <w:t xml:space="preserve">(j) An attestation that the lobbyist has read and completed a training course provided under section 1 of this act regarding the legislative code of conduct and any policies related to appropriate conduct adopted by the senate or the house of representatives</w:t>
      </w:r>
      <w:r>
        <w:rPr/>
        <w:t xml:space="preserve">.</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605</w:t>
      </w:r>
      <w:r>
        <w:rPr/>
        <w:t xml:space="preserve"> and 2010 c 204 s 802 are each amended to read as follows:</w:t>
      </w:r>
    </w:p>
    <w:p>
      <w:pPr>
        <w:spacing w:before="0" w:after="0" w:line="408" w:lineRule="exact"/>
        <w:ind w:left="0" w:right="0" w:firstLine="576"/>
        <w:jc w:val="left"/>
      </w:pPr>
      <w:r>
        <w:rPr/>
        <w:t xml:space="preserve">Each lobbyist shall at the time he or she registers submit to the commission a recent photograph of himself or herself of a size and format as determined by rule of the commission, together with the name of the lobbyist's employer, the length of his or her employment as a lobbyist before the legislature, a brief biographical description, and any other information he or she may wish to submit not to exceed fifty words in length. The photograph </w:t>
      </w:r>
      <w:r>
        <w:t>((</w:t>
      </w:r>
      <w:r>
        <w:rPr>
          <w:strike/>
        </w:rPr>
        <w:t xml:space="preserve">and</w:t>
      </w:r>
      <w:r>
        <w:t>))</w:t>
      </w:r>
      <w:r>
        <w:rPr>
          <w:u w:val="single"/>
        </w:rPr>
        <w:t xml:space="preserve">,</w:t>
      </w:r>
      <w:r>
        <w:rPr/>
        <w:t xml:space="preserve"> information</w:t>
      </w:r>
      <w:r>
        <w:rPr>
          <w:u w:val="single"/>
        </w:rPr>
        <w:t xml:space="preserve">, and attestation submitted under RCW 42.17A.600(1)(j)</w:t>
      </w:r>
      <w:r>
        <w:rPr/>
        <w:t xml:space="preserve"> shall be published by the commission at least biennially in a booklet form for distribution to legislators and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lobbyist who is registered under RCW 42.17A.600 before December 31, 2019, is required to update the lobbyist's registration materials to include the attestation required by RCW 42.17A.600(1)(j) by December 31, 2019.</w:t>
      </w:r>
    </w:p>
    <w:p>
      <w:pPr>
        <w:spacing w:before="0" w:after="0" w:line="408" w:lineRule="exact"/>
        <w:ind w:left="0" w:right="0" w:firstLine="576"/>
        <w:jc w:val="left"/>
      </w:pPr>
      <w:r>
        <w:rPr/>
        <w:t xml:space="preserve">(2) The commission shall revoke the registration of any lobbyist registered under RCW 42.17A.600 who does not comply with subsection (1) of this section.</w:t>
      </w:r>
    </w:p>
    <w:p>
      <w:pPr>
        <w:spacing w:before="0" w:after="0" w:line="408" w:lineRule="exact"/>
        <w:ind w:left="0" w:right="0" w:firstLine="576"/>
        <w:jc w:val="left"/>
      </w:pPr>
      <w:r>
        <w:rPr/>
        <w:t xml:space="preserve">(3) The commission may not impose any other penalty on a lobbyist registered under RCW 42.17A.600 for failure to comply with subsection (1) of this section.</w:t>
      </w:r>
    </w:p>
    <w:p>
      <w:pPr>
        <w:spacing w:before="0" w:after="0" w:line="408" w:lineRule="exact"/>
        <w:ind w:left="0" w:right="0" w:firstLine="576"/>
        <w:jc w:val="left"/>
      </w:pPr>
      <w:r>
        <w:rPr/>
        <w:t xml:space="preserve">(4) The commission shall collaborate with the chief clerk of the house of representatives and the secretary of the senate to develop a process to verify that lobbyists who submit an attestation under RCW 42.17A.600(1)(j) have completed the training course provided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December 31,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Clarifies that the training course and attestation must cover the legislative Code of Conduct and any policies related to appropriate conduct adopted by the Senate or the House of Representatives.</w:t>
      </w:r>
    </w:p>
    <w:p>
      <w:pPr>
        <w:spacing w:before="0" w:after="0" w:line="408" w:lineRule="exact"/>
        <w:ind w:left="0" w:right="0" w:firstLine="576"/>
        <w:jc w:val="left"/>
      </w:pPr>
      <w:r>
        <w:rPr/>
        <w:t xml:space="preserve">(2) Transfers the responsibility to develop and provide a training course on these policies from the Public Disclosure Commission to the Chief Clerk of the House of Representatives and the Secretary of the Senate.</w:t>
      </w:r>
    </w:p>
    <w:p>
      <w:pPr>
        <w:spacing w:before="0" w:after="0" w:line="408" w:lineRule="exact"/>
        <w:ind w:left="0" w:right="0" w:firstLine="576"/>
        <w:jc w:val="left"/>
      </w:pPr>
      <w:r>
        <w:rPr/>
        <w:t xml:space="preserve">(3) Removes the requirement to notify a lobbyist's employers of violations of the Code of Conduct or related policies.</w:t>
      </w:r>
    </w:p>
    <w:p>
      <w:pPr>
        <w:spacing w:before="0" w:after="0" w:line="408" w:lineRule="exact"/>
        <w:ind w:left="0" w:right="0" w:firstLine="576"/>
        <w:jc w:val="left"/>
      </w:pPr>
      <w:r>
        <w:rPr/>
        <w:t xml:space="preserve">(4) Changes the effective date of the attestation requirement to December 31, 2019.</w:t>
      </w:r>
    </w:p>
    <w:p>
      <w:pPr>
        <w:spacing w:before="0" w:after="0" w:line="408" w:lineRule="exact"/>
        <w:ind w:left="0" w:right="0" w:firstLine="576"/>
        <w:jc w:val="left"/>
      </w:pPr>
      <w:r>
        <w:rPr/>
        <w:t xml:space="preserve">(5) Specifies that lobbyists who are already registered with the Public Disclosure Commission before December 31, 2019, must update their registration materials with the attestation by December 31, 2019; otherwise the Public Disclosure Commission will revoke their registration, but may not impose any other penalty for failing to submit the attestation.</w:t>
      </w:r>
    </w:p>
    <w:p>
      <w:pPr>
        <w:spacing w:before="0" w:after="0" w:line="408" w:lineRule="exact"/>
        <w:ind w:left="0" w:right="0" w:firstLine="576"/>
        <w:jc w:val="left"/>
      </w:pPr>
      <w:r>
        <w:rPr/>
        <w:t xml:space="preserve">(6) Requires the Public Disclosure Commission to collaborate with the Legislature to develop a process to verify that lobbyists who attest to having taken the appropriate conduct training course have, in fact, taken the training course.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04475dff56470e" /></Relationships>
</file>