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40b71718844b66" /></Relationships>
</file>

<file path=word/document.xml><?xml version="1.0" encoding="utf-8"?>
<w:document xmlns:w="http://schemas.openxmlformats.org/wordprocessingml/2006/main">
  <w:body>
    <w:p>
      <w:r>
        <w:rPr>
          <w:b/>
        </w:rPr>
        <w:r>
          <w:rPr/>
          <w:t xml:space="preserve">5881</w:t>
        </w:r>
      </w:r>
      <w:r>
        <w:rPr>
          <w:b/>
        </w:rPr>
        <w:t xml:space="preserve"> </w:t>
        <w:t xml:space="preserve">AMH</w:t>
      </w:r>
      <w:r>
        <w:rPr>
          <w:b/>
        </w:rPr>
        <w:t xml:space="preserve"> </w:t>
        <w:r>
          <w:rPr/>
          <w:t xml:space="preserve">TR</w:t>
        </w:r>
      </w:r>
      <w:r>
        <w:rPr>
          <w:b/>
        </w:rPr>
        <w:t xml:space="preserve"> </w:t>
        <w:r>
          <w:rPr/>
          <w:t xml:space="preserve">H2659.1</w:t>
        </w:r>
      </w:r>
      <w:r>
        <w:rPr>
          <w:b/>
        </w:rPr>
        <w:t xml:space="preserve"> - NOT FOR FLOOR USE</w:t>
      </w:r>
    </w:p>
    <w:p>
      <w:pPr>
        <w:ind w:left="0" w:right="0" w:firstLine="576"/>
      </w:pPr>
      <w:r>
        <w:rPr/>
        <w:t xml:space="preserve"> </w:t>
      </w:r>
    </w:p>
    <w:p>
      <w:pPr>
        <w:spacing w:before="480" w:after="0" w:line="408" w:lineRule="exact"/>
      </w:pPr>
      <w:r>
        <w:rPr>
          <w:b/>
          <w:u w:val="single"/>
        </w:rPr>
        <w:t xml:space="preserve">SB 5881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AS AMENDED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435</w:t>
      </w:r>
      <w:r>
        <w:rPr/>
        <w:t xml:space="preserve"> and 1990 c 95 s 2 are each amended to read as follows:</w:t>
      </w:r>
    </w:p>
    <w:p>
      <w:pPr>
        <w:spacing w:before="0" w:after="0" w:line="408" w:lineRule="exact"/>
        <w:ind w:left="0" w:right="0" w:firstLine="576"/>
        <w:jc w:val="left"/>
      </w:pPr>
      <w:r>
        <w:t>((</w:t>
      </w:r>
      <w:r>
        <w:rPr>
          <w:strike/>
        </w:rPr>
        <w:t xml:space="preserve">From June 7, 1990,</w:t>
      </w:r>
      <w:r>
        <w:t>))</w:t>
      </w:r>
      <w:r>
        <w:rPr/>
        <w:t xml:space="preserve"> </w:t>
      </w:r>
      <w:r>
        <w:rPr>
          <w:u w:val="single"/>
        </w:rPr>
        <w:t xml:space="preserve">(1) A</w:t>
      </w:r>
      <w:r>
        <w:rPr/>
        <w:t xml:space="preserve"> person </w:t>
      </w:r>
      <w:r>
        <w:t>((</w:t>
      </w:r>
      <w:r>
        <w:rPr>
          <w:strike/>
        </w:rPr>
        <w:t xml:space="preserve">who</w:t>
      </w:r>
      <w:r>
        <w:t>))</w:t>
      </w:r>
      <w:r>
        <w:rPr/>
        <w:t xml:space="preserve"> </w:t>
      </w:r>
      <w:r>
        <w:rPr>
          <w:u w:val="single"/>
        </w:rPr>
        <w:t xml:space="preserve">is guilty of unlawful installation of safety glazing or film sunscreening material if he or she knowingly</w:t>
      </w:r>
      <w:r>
        <w:rPr/>
        <w:t xml:space="preserve"> installs safety glazing or film sunscreening material in violation of RCW 46.37.430 </w:t>
      </w:r>
      <w:r>
        <w:t>((</w:t>
      </w:r>
      <w:r>
        <w:rPr>
          <w:strike/>
        </w:rPr>
        <w:t xml:space="preserve">is guilty of</w:t>
      </w:r>
      <w:r>
        <w:t>))</w:t>
      </w:r>
      <w:r>
        <w:rPr>
          <w:u w:val="single"/>
        </w:rPr>
        <w:t xml:space="preserve">. U</w:t>
      </w:r>
      <w:r>
        <w:rPr/>
        <w:t xml:space="preserve">nlawful installation of safety glazing or film sunscreening material</w:t>
      </w:r>
      <w:r>
        <w:t>((</w:t>
      </w:r>
      <w:r>
        <w:rPr>
          <w:strike/>
        </w:rPr>
        <w:t xml:space="preserve">s. Unlawful installation</w:t>
      </w:r>
      <w:r>
        <w:t>))</w:t>
      </w:r>
      <w:r>
        <w:rPr/>
        <w:t xml:space="preserve"> is a misdemeanor.</w:t>
      </w:r>
    </w:p>
    <w:p>
      <w:pPr>
        <w:spacing w:before="0" w:after="0" w:line="408" w:lineRule="exact"/>
        <w:ind w:left="0" w:right="0" w:firstLine="576"/>
        <w:jc w:val="left"/>
      </w:pPr>
      <w:r>
        <w:rPr>
          <w:u w:val="single"/>
        </w:rPr>
        <w:t xml:space="preserve">(2) A person is guilty of unlawful purchase or sale of safety glazing or film sunscreening material installation services if he or she provides or receives compensation with the knowledge that such compensation is for the purpose of installing safety glazing or film sunscreening material in violation of RCW 46.37.430. Unlawful purchase or sale of safety glazing or film sunscreening material installation services is a gross misdemeanor.</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Restores the crime of unlawful installation of safety glazing or film sunscreening material, except adds the element of knowledge to the offense. Removes provisions from the underlying bill requiring fixed fines for violations. Replaces references to "materials" with "material" to provide consistency throughout the section.</w:t>
      </w:r>
    </w:p>
    <w:p>
      <w:pPr>
        <w:spacing w:before="0" w:after="0" w:line="408" w:lineRule="exact"/>
        <w:ind w:left="0" w:right="0" w:firstLine="576"/>
        <w:jc w:val="left"/>
      </w:pPr>
      <w:r>
        <w:rPr/>
        <w:t xml:space="preserve">(2) Creates the separate offense of unlawful purchase or sale of safety glazing or film sunscreening material installation services, which is committed when a person provides or receives compensation with the knowledge that such compensation is for the purpose of installing safety glazing or film sunscreening material in violation of the standard in chapter 46.37 RCW. Specifies that the crime is a gross misdemeanor.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e7cccd932a4ff4" /></Relationships>
</file>