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a3755cf3c240d6" /></Relationships>
</file>

<file path=word/document.xml><?xml version="1.0" encoding="utf-8"?>
<w:document xmlns:w="http://schemas.openxmlformats.org/wordprocessingml/2006/main">
  <w:body>
    <w:p>
      <w:r>
        <w:rPr>
          <w:b/>
        </w:rPr>
        <w:r>
          <w:rPr/>
          <w:t xml:space="preserve">6152-S</w:t>
        </w:r>
      </w:r>
      <w:r>
        <w:rPr>
          <w:b/>
        </w:rPr>
        <w:t xml:space="preserve"> </w:t>
        <w:t xml:space="preserve">AMH</w:t>
      </w:r>
      <w:r>
        <w:rPr>
          <w:b/>
        </w:rPr>
        <w:t xml:space="preserve"> </w:t>
        <w:r>
          <w:rPr/>
          <w:t xml:space="preserve">ENGR</w:t>
        </w:r>
      </w:r>
      <w:r>
        <w:rPr>
          <w:b/>
        </w:rPr>
        <w:t xml:space="preserve"> </w:t>
        <w:r>
          <w:rPr/>
          <w:t xml:space="preserve">H5160.E</w:t>
        </w:r>
      </w:r>
      <w:r>
        <w:rPr>
          <w:b/>
        </w:rPr>
        <w:t xml:space="preserve"> - NOT FOR FLOOR USE</w:t>
      </w:r>
    </w:p>
    <w:p>
      <w:pPr>
        <w:ind w:left="0" w:right="0" w:firstLine="576"/>
      </w:pPr>
    </w:p>
    <w:p>
      <w:pPr>
        <w:spacing w:before="480" w:after="0" w:line="408" w:lineRule="exact"/>
      </w:pPr>
      <w:r>
        <w:rPr>
          <w:b/>
          <w:u w:val="single"/>
        </w:rPr>
        <w:t xml:space="preserve">SSB 6152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ADOPTED AND ENGROSSED 3/4/20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First Amendment rights of freedom of speech and free association, as they relate to participating in elections, are core values in the United States. The United States supreme court has repeatedly held that these rights include the right to make campaign contributions in support of candidates and ballot measures at the federal, state, and local levels.</w:t>
      </w:r>
    </w:p>
    <w:p>
      <w:pPr>
        <w:spacing w:before="0" w:after="0" w:line="408" w:lineRule="exact"/>
        <w:ind w:left="0" w:right="0" w:firstLine="576"/>
        <w:jc w:val="left"/>
      </w:pPr>
      <w:r>
        <w:rPr/>
        <w:t xml:space="preserve">The legislature also finds, in accordance with federal law, that these rights are reserved solely for citizens of the United States and permanent legal residents, whether they act as individuals or in association. The First Amendment protection for political speech does not apply to foreign nationals, who are forbidden under 52 U.S.C. Sec. 30121 from directly or indirectly making political contributions or financing independent expenditures and electioneering communications, either individually or collectively through a corporation or other association. Furthermore, federal law prohibits any person from knowingly soliciting or receiving contributions from a foreign national. Therefore, it falls to individual states to help protect the prohibition on foreign influence in our state and local elections by requiring certification that contributions, expenditures, political advertising, and electioneering communications are not financed in any part by foreign nationals and that foreign nationals are not involved in making decisions regarding such election activity in any 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2019 c 428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42.17A.235(11)(a).</w:t>
      </w:r>
    </w:p>
    <w:p>
      <w:pPr>
        <w:spacing w:before="0" w:after="0" w:line="408" w:lineRule="exact"/>
        <w:ind w:left="0" w:right="0" w:firstLine="576"/>
        <w:jc w:val="left"/>
      </w:pPr>
      <w:r>
        <w:rPr/>
        <w:t xml:space="preserve">(24) </w:t>
      </w:r>
      <w:r>
        <w:rPr>
          <w:u w:val="single"/>
        </w:rPr>
        <w:t xml:space="preserve">"Foreign national" means:</w:t>
      </w:r>
    </w:p>
    <w:p>
      <w:pPr>
        <w:spacing w:before="0" w:after="0" w:line="408" w:lineRule="exact"/>
        <w:ind w:left="0" w:right="0" w:firstLine="576"/>
        <w:jc w:val="left"/>
      </w:pPr>
      <w:r>
        <w:rPr>
          <w:u w:val="single"/>
        </w:rPr>
        <w:t xml:space="preserve">(a) An individual who is not a citizen of the United States and is not lawfully admitted for permanent residence;</w:t>
      </w:r>
    </w:p>
    <w:p>
      <w:pPr>
        <w:spacing w:before="0" w:after="0" w:line="408" w:lineRule="exact"/>
        <w:ind w:left="0" w:right="0" w:firstLine="576"/>
        <w:jc w:val="left"/>
      </w:pPr>
      <w:r>
        <w:rPr>
          <w:u w:val="single"/>
        </w:rPr>
        <w:t xml:space="preserve">(b) A government, or subdivision, of a foreign country;</w:t>
      </w:r>
    </w:p>
    <w:p>
      <w:pPr>
        <w:spacing w:before="0" w:after="0" w:line="408" w:lineRule="exact"/>
        <w:ind w:left="0" w:right="0" w:firstLine="576"/>
        <w:jc w:val="left"/>
      </w:pPr>
      <w:r>
        <w:rPr>
          <w:u w:val="single"/>
        </w:rPr>
        <w:t xml:space="preserve">(c) A foreign political party; and</w:t>
      </w:r>
    </w:p>
    <w:p>
      <w:pPr>
        <w:spacing w:before="0" w:after="0" w:line="408" w:lineRule="exact"/>
        <w:ind w:left="0" w:right="0" w:firstLine="576"/>
        <w:jc w:val="left"/>
      </w:pPr>
      <w:r>
        <w:rPr>
          <w:u w:val="single"/>
        </w:rPr>
        <w:t xml:space="preserve">(d) Any entity, such as a partnership, association, corporation, organization, or other combination of persons, that is organized under the laws of or has its principal place of business in a foreign country.</w:t>
      </w:r>
    </w:p>
    <w:p>
      <w:pPr>
        <w:spacing w:before="0" w:after="0" w:line="408" w:lineRule="exact"/>
        <w:ind w:left="0" w:right="0" w:firstLine="576"/>
        <w:jc w:val="left"/>
      </w:pPr>
      <w:r>
        <w:rPr>
          <w:u w:val="single"/>
        </w:rPr>
        <w:t xml:space="preserve">(25)</w:t>
      </w:r>
      <w:r>
        <w:rPr/>
        <w:t xml:space="preserve">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"Gift" has the definition in RCW 42.52.010.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"Incumbent" means a person who is in present possession of an elected office.</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"Lobbyist" includes any person who lobbies either on the person's own or another's behalf.</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"Lobbyist's employer" means the person or persons by whom a lobbyist is employed and all persons by whom the lobbyist is compensated for acting as a lobbyist.</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"Public record" has the definition in RCW 42.56.010.</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"State official" means a person who holds a state office.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2019 c 428 s 21 are each amended to read as follows:</w:t>
      </w:r>
    </w:p>
    <w:p>
      <w:pPr>
        <w:spacing w:before="0" w:after="0" w:line="408" w:lineRule="exact"/>
        <w:ind w:left="0" w:right="0" w:firstLine="576"/>
        <w:jc w:val="left"/>
      </w:pPr>
      <w:r>
        <w:rPr/>
        <w:t xml:space="preserve">Each report required under RCW 42.17A.235 (1) through (4) must be certified as correct by the treasurer and the candidate and shall disclose the following, except an incidental committee only must disclose and certify as correct the information required under subsections (2)(d) and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w:t>
      </w:r>
    </w:p>
    <w:p>
      <w:pPr>
        <w:spacing w:before="0" w:after="0" w:line="408" w:lineRule="exact"/>
        <w:ind w:left="0" w:right="0" w:firstLine="576"/>
        <w:jc w:val="left"/>
      </w:pPr>
      <w:r>
        <w:rPr/>
        <w:t xml:space="preserve">(d) Payments received by an incidental committee from any one person need not be reported unless the person is one of the committee's ten largest sources of payments received, including any persons tied as the tenth largest source of payments received, during the current calendar year, and the value of the cumulative payments received from that person during the current calendar year is ten thousand dollars or greater. For payments to incidental committees from multiple persons received in aggregated form, any payment of more than ten thousand dollars from any single person must be reported, but the aggregated payment itself may not be reported. The commission may suspend or modify reporting requirements for payments received by an incidental committee in cases of manifestly unreasonable hardship under this chapter;</w:t>
      </w:r>
    </w:p>
    <w:p>
      <w:pPr>
        <w:spacing w:before="0" w:after="0" w:line="408" w:lineRule="exact"/>
        <w:ind w:left="0" w:right="0" w:firstLine="576"/>
        <w:jc w:val="left"/>
      </w:pPr>
      <w:r>
        <w:rPr/>
        <w:t xml:space="preserve">(e) Payments from private foundations organized under section 501(c)(3) of the internal revenue code to an incidental committee do not have to be reported if:</w:t>
      </w:r>
    </w:p>
    <w:p>
      <w:pPr>
        <w:spacing w:before="0" w:after="0" w:line="408" w:lineRule="exact"/>
        <w:ind w:left="0" w:right="0" w:firstLine="576"/>
        <w:jc w:val="left"/>
      </w:pPr>
      <w:r>
        <w:rPr/>
        <w:t xml:space="preserve">(i) The private foundation is contracting with the incidental committee for a specific purpose other than election campaign purposes;</w:t>
      </w:r>
    </w:p>
    <w:p>
      <w:pPr>
        <w:spacing w:before="0" w:after="0" w:line="408" w:lineRule="exact"/>
        <w:ind w:left="0" w:right="0" w:firstLine="576"/>
        <w:jc w:val="left"/>
      </w:pPr>
      <w:r>
        <w:rPr/>
        <w:t xml:space="preserve">(ii) Use of the funds for election campaign purposes is explicitly prohibited by contract; and</w:t>
      </w:r>
    </w:p>
    <w:p>
      <w:pPr>
        <w:spacing w:before="0" w:after="0" w:line="408" w:lineRule="exact"/>
        <w:ind w:left="0" w:right="0" w:firstLine="576"/>
        <w:jc w:val="left"/>
      </w:pPr>
      <w:r>
        <w:rPr/>
        <w:t xml:space="preserve">(iii) Funding from the private foundation represents less than twenty-five percent of the incidental committee's total budget;</w:t>
      </w:r>
    </w:p>
    <w:p>
      <w:pPr>
        <w:spacing w:before="0" w:after="0" w:line="408" w:lineRule="exact"/>
        <w:ind w:left="0" w:right="0" w:firstLine="576"/>
        <w:jc w:val="left"/>
      </w:pPr>
      <w:r>
        <w:rPr/>
        <w:t xml:space="preserve">(f) Commentary or analysis on a ballot proposition by an incidental committee is not considered a contribution if it does not advocate specifically to vote for or against the ballot proposition; and</w:t>
      </w:r>
    </w:p>
    <w:p>
      <w:pPr>
        <w:spacing w:before="0" w:after="0" w:line="408" w:lineRule="exact"/>
        <w:ind w:left="0" w:right="0" w:firstLine="576"/>
        <w:jc w:val="left"/>
      </w:pPr>
      <w:r>
        <w:rPr/>
        <w:t xml:space="preserve">(g) The money value of contributions of postage is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w:t>
      </w:r>
      <w:r>
        <w:rPr>
          <w:u w:val="single"/>
        </w:rPr>
        <w:t xml:space="preserve">A statement that the candidate or political committee has received a certification from any partnership, association, corporation, organization, or other combination of persons making a contribution to the candidate or political committee that:</w:t>
      </w:r>
    </w:p>
    <w:p>
      <w:pPr>
        <w:spacing w:before="0" w:after="0" w:line="408" w:lineRule="exact"/>
        <w:ind w:left="0" w:right="0" w:firstLine="576"/>
        <w:jc w:val="left"/>
      </w:pPr>
      <w:r>
        <w:rPr>
          <w:u w:val="single"/>
        </w:rPr>
        <w:t xml:space="preserve">(a) The contribution is not financed in any part by a foreign national; and</w:t>
      </w:r>
    </w:p>
    <w:p>
      <w:pPr>
        <w:spacing w:before="0" w:after="0" w:line="408" w:lineRule="exact"/>
        <w:ind w:left="0" w:right="0" w:firstLine="576"/>
        <w:jc w:val="left"/>
      </w:pPr>
      <w:r>
        <w:rPr>
          <w:u w:val="single"/>
        </w:rPr>
        <w:t xml:space="preserve">(b) Foreign nationals are not involved in making decisions regarding the contribution in any way;</w:t>
      </w:r>
    </w:p>
    <w:p>
      <w:pPr>
        <w:spacing w:before="0" w:after="0" w:line="408" w:lineRule="exact"/>
        <w:ind w:left="0" w:right="0" w:firstLine="576"/>
        <w:jc w:val="left"/>
      </w:pPr>
      <w:r>
        <w:rPr>
          <w:u w:val="single"/>
        </w:rPr>
        <w:t xml:space="preserve">(6)</w:t>
      </w:r>
      <w:r>
        <w:rPr/>
        <w:t xml:space="preserve"> The name and address of each candidate or political committee to which any transfer of funds was made, including the amounts and dates of the transfers;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name and address of each person to whom an expenditure was made in the aggregate amount of more than fifty dollars during the period covered by this report, the amount, date, and purpose of each expenditure, and the total sum of all expenditures. An incidental committee only must report on expenditures, made and reportable as contributions as defined in RCW 42.17A.005, to election campaigns. For purposes of this subsection, commentary or analysis on a ballot proposition by an incidental committee is not considered an expenditure if it does not advocate specifically to vote for or against the ballot proposition;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name, address, and electronic contact information of each person to whom an expenditure was made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The name and address of any person and the amount owed for any debt with a value of more than seven hundred fifty dollars that has not been paid for any invoices submitted, goods received, or services performed, within five business days during the period within thirty days before an election, or within ten business days during any other period.</w:t>
      </w:r>
    </w:p>
    <w:p>
      <w:pPr>
        <w:spacing w:before="0" w:after="0" w:line="408" w:lineRule="exact"/>
        <w:ind w:left="0" w:right="0" w:firstLine="576"/>
        <w:jc w:val="left"/>
      </w:pPr>
      <w:r>
        <w:rPr/>
        <w:t xml:space="preserve">(b) For purposes of this subsection, debt does not include regularly recurring expenditures of the same amount that have already been reported at least once and that are not late or outstanding;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surplus or deficit of contributions over expenditures;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disposition made in accordance with RCW 42.17A.430 of any surplus funds; 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2010 c 204 s 411 are each amended to read as follows:</w:t>
      </w:r>
    </w:p>
    <w:p>
      <w:pPr>
        <w:spacing w:before="0" w:after="0" w:line="408" w:lineRule="exact"/>
        <w:ind w:left="0" w:right="0" w:firstLine="576"/>
        <w:jc w:val="left"/>
      </w:pPr>
      <w:r>
        <w:rPr/>
        <w:t xml:space="preserve">(1) An out-of-state political committee organized 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t xml:space="preserve">(a) Its name and address;</w:t>
      </w:r>
    </w:p>
    <w:p>
      <w:pPr>
        <w:spacing w:before="0" w:after="0" w:line="408" w:lineRule="exact"/>
        <w:ind w:left="0" w:right="0" w:firstLine="576"/>
        <w:jc w:val="left"/>
      </w:pPr>
      <w:r>
        <w:rPr/>
        <w:t xml:space="preserve">(b) The purposes of the out-of-state committee;</w:t>
      </w:r>
    </w:p>
    <w:p>
      <w:pPr>
        <w:spacing w:before="0" w:after="0" w:line="408" w:lineRule="exact"/>
        <w:ind w:left="0" w:right="0" w:firstLine="576"/>
        <w:jc w:val="left"/>
      </w:pPr>
      <w:r>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w:t>
      </w:r>
      <w:r>
        <w:t>((</w:t>
      </w:r>
      <w:r>
        <w:rPr>
          <w:strike/>
        </w:rPr>
        <w:t xml:space="preserve">and</w:t>
      </w:r>
      <w:r>
        <w:t>))</w:t>
      </w:r>
    </w:p>
    <w:p>
      <w:pPr>
        <w:spacing w:before="0" w:after="0" w:line="408" w:lineRule="exact"/>
        <w:ind w:left="0" w:right="0" w:firstLine="576"/>
        <w:jc w:val="left"/>
      </w:pPr>
      <w:r>
        <w:rPr/>
        <w:t xml:space="preserve">(i) </w:t>
      </w:r>
      <w:r>
        <w:rPr>
          <w:u w:val="single"/>
        </w:rPr>
        <w:t xml:space="preserve">A statement that the out-of-state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u w:val="single"/>
        </w:rPr>
        <w:t xml:space="preserve">(i) The contribution is not financed in any part by a foreign national; and</w:t>
      </w:r>
    </w:p>
    <w:p>
      <w:pPr>
        <w:spacing w:before="0" w:after="0" w:line="408" w:lineRule="exact"/>
        <w:ind w:left="0" w:right="0" w:firstLine="576"/>
        <w:jc w:val="left"/>
      </w:pPr>
      <w:r>
        <w:rPr>
          <w:u w:val="single"/>
        </w:rPr>
        <w:t xml:space="preserve">(ii) Foreign nationals are not involved in making decisions regarding the contribution in any way; and</w:t>
      </w:r>
    </w:p>
    <w:p>
      <w:pPr>
        <w:spacing w:before="0" w:after="0" w:line="408" w:lineRule="exact"/>
        <w:ind w:left="0" w:right="0" w:firstLine="576"/>
        <w:jc w:val="left"/>
      </w:pPr>
      <w:r>
        <w:rPr>
          <w:u w:val="single"/>
        </w:rPr>
        <w:t xml:space="preserve">(j)</w:t>
      </w:r>
      <w:r>
        <w:rPr/>
        <w:t xml:space="preserve"> Any other information as the commission may prescribe by rule in keeping with the policies and purposes of this chapter.</w:t>
      </w:r>
    </w:p>
    <w:p>
      <w:pPr>
        <w:spacing w:before="0" w:after="0" w:line="408" w:lineRule="exact"/>
        <w:ind w:left="0" w:right="0" w:firstLine="576"/>
        <w:jc w:val="left"/>
      </w:pPr>
      <w:r>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2019 c 428 s 22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42.17A.225,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one hundred dollars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twenty-first day and the seventh day preceding the date on which the election is held; and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pursuant to this section. However, the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rPr/>
        <w:t xml:space="preserve">The report filed pursuant to (a) of this subsection (3)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address, and electronic contact information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w:t>
      </w:r>
      <w:r>
        <w:t>((</w:t>
      </w:r>
      <w:r>
        <w:rPr>
          <w:strike/>
        </w:rPr>
        <w:t xml:space="preserve">and</w:t>
      </w:r>
      <w:r>
        <w:t>))</w:t>
      </w:r>
    </w:p>
    <w:p>
      <w:pPr>
        <w:spacing w:before="0" w:after="0" w:line="408" w:lineRule="exact"/>
        <w:ind w:left="0" w:right="0" w:firstLine="576"/>
        <w:jc w:val="left"/>
      </w:pPr>
      <w:r>
        <w:rPr/>
        <w:t xml:space="preserve">(d) </w:t>
      </w:r>
      <w:r>
        <w:rPr>
          <w:u w:val="single"/>
        </w:rPr>
        <w:t xml:space="preserve">A statement from the person making an independent expenditure that:</w:t>
      </w:r>
    </w:p>
    <w:p>
      <w:pPr>
        <w:spacing w:before="0" w:after="0" w:line="408" w:lineRule="exact"/>
        <w:ind w:left="0" w:right="0" w:firstLine="576"/>
        <w:jc w:val="left"/>
      </w:pPr>
      <w:r>
        <w:rPr>
          <w:u w:val="single"/>
        </w:rPr>
        <w:t xml:space="preserve">(i) The expenditure is not financed in any part by a foreign national; and</w:t>
      </w:r>
    </w:p>
    <w:p>
      <w:pPr>
        <w:spacing w:before="0" w:after="0" w:line="408" w:lineRule="exact"/>
        <w:ind w:left="0" w:right="0" w:firstLine="576"/>
        <w:jc w:val="left"/>
      </w:pPr>
      <w:r>
        <w:rPr>
          <w:u w:val="single"/>
        </w:rPr>
        <w:t xml:space="preserve">(ii) Foreign nationals are not involved in making decisions regarding the expenditure in any way; and</w:t>
      </w:r>
    </w:p>
    <w:p>
      <w:pPr>
        <w:spacing w:before="0" w:after="0" w:line="408" w:lineRule="exact"/>
        <w:ind w:left="0" w:right="0" w:firstLine="576"/>
        <w:jc w:val="left"/>
      </w:pPr>
      <w:r>
        <w:rPr>
          <w:u w:val="single"/>
        </w:rPr>
        <w:t xml:space="preserve">(e)</w:t>
      </w:r>
      <w:r>
        <w:rPr/>
        <w:t xml:space="preserve">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2019 c 428 s 23 are each amended to read as follows:</w:t>
      </w:r>
    </w:p>
    <w:p>
      <w:pPr>
        <w:spacing w:before="0" w:after="0" w:line="408" w:lineRule="exact"/>
        <w:ind w:left="0" w:right="0" w:firstLine="576"/>
        <w:jc w:val="left"/>
      </w:pPr>
      <w:r>
        <w:rPr/>
        <w:t xml:space="preserve">(1) The sponsor of political advertising shall file a special report to the commission within twenty-four hours of, or on the first working day after, the date the political advertising is first published, mailed, or otherwise presented to the public, if the political advertising:</w:t>
      </w:r>
    </w:p>
    <w:p>
      <w:pPr>
        <w:spacing w:before="0" w:after="0" w:line="408" w:lineRule="exact"/>
        <w:ind w:left="0" w:right="0" w:firstLine="576"/>
        <w:jc w:val="left"/>
      </w:pPr>
      <w:r>
        <w:rPr/>
        <w:t xml:space="preserve">(a) Is published, mailed, or otherwise presented to the public within twenty-one days of an election;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Qualifies as an independent expenditure with a fair market value or actual cost of one thousand dollars or more, for political advertising supporting or opposing a candidate; or</w:t>
      </w:r>
    </w:p>
    <w:p>
      <w:pPr>
        <w:spacing w:before="0" w:after="0" w:line="408" w:lineRule="exact"/>
        <w:ind w:left="0" w:right="0" w:firstLine="576"/>
        <w:jc w:val="left"/>
      </w:pPr>
      <w:r>
        <w:rPr/>
        <w:t xml:space="preserve">(ii) Has a fair market value or actual cost of one thousand dollars or more, for political advertising supporting or opposing a ballot proposition.</w:t>
      </w:r>
    </w:p>
    <w:p>
      <w:pPr>
        <w:spacing w:before="0" w:after="0" w:line="408" w:lineRule="exact"/>
        <w:ind w:left="0" w:right="0" w:firstLine="576"/>
        <w:jc w:val="left"/>
      </w:pPr>
      <w:r>
        <w:rPr/>
        <w:t xml:space="preserve">(2) If a sponsor is required to file a special report under this section, the sponsor shall also deliver to the commission within the delivery period established in subsection (1) of this section a special report for each subsequent independent expenditure of any size supporting or opposing the same candidate who was the subject of the previous independent expenditure, supporting or opposing that candidate's opponent, or, in the case of a subsequent expenditure of any size made in support of or in opposition to a ballot proposition not otherwise required to be reported pursuant to RCW 42.17A.225, 42.17A.235, or 42.17A.240, supporting or opposing the same ballot proposition that was the subject of the previous expenditure.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 </w:t>
      </w:r>
      <w:r>
        <w:t>((</w:t>
      </w:r>
      <w:r>
        <w:rPr>
          <w:strike/>
        </w:rPr>
        <w:t xml:space="preserve">and</w:t>
      </w:r>
      <w:r>
        <w:t>))</w:t>
      </w:r>
    </w:p>
    <w:p>
      <w:pPr>
        <w:spacing w:before="0" w:after="0" w:line="408" w:lineRule="exact"/>
        <w:ind w:left="0" w:right="0" w:firstLine="576"/>
        <w:jc w:val="left"/>
      </w:pPr>
      <w:r>
        <w:rPr/>
        <w:t xml:space="preserve">(g) </w:t>
      </w:r>
      <w:r>
        <w:rPr>
          <w:u w:val="single"/>
        </w:rPr>
        <w:t xml:space="preserve">A statement from the sponsor that:</w:t>
      </w:r>
    </w:p>
    <w:p>
      <w:pPr>
        <w:spacing w:before="0" w:after="0" w:line="408" w:lineRule="exact"/>
        <w:ind w:left="0" w:right="0" w:firstLine="576"/>
        <w:jc w:val="left"/>
      </w:pPr>
      <w:r>
        <w:rPr>
          <w:u w:val="single"/>
        </w:rPr>
        <w:t xml:space="preserve">(i) The political advertising is not financed in any part by a foreign national; and</w:t>
      </w:r>
    </w:p>
    <w:p>
      <w:pPr>
        <w:spacing w:before="0" w:after="0" w:line="408" w:lineRule="exact"/>
        <w:ind w:left="0" w:right="0" w:firstLine="576"/>
        <w:jc w:val="left"/>
      </w:pPr>
      <w:r>
        <w:rPr>
          <w:u w:val="single"/>
        </w:rPr>
        <w:t xml:space="preserve">(ii) Foreign nationals are not involved in making decisions regarding the political advertising in any way; and</w:t>
      </w:r>
    </w:p>
    <w:p>
      <w:pPr>
        <w:spacing w:before="0" w:after="0" w:line="408" w:lineRule="exact"/>
        <w:ind w:left="0" w:right="0" w:firstLine="576"/>
        <w:jc w:val="left"/>
      </w:pPr>
      <w:r>
        <w:rPr>
          <w:u w:val="single"/>
        </w:rPr>
        <w:t xml:space="preserve">(h)</w:t>
      </w:r>
      <w:r>
        <w:rPr/>
        <w:t xml:space="preserve"> Any other information the commission may require by rule.</w:t>
      </w:r>
    </w:p>
    <w:p>
      <w:pPr>
        <w:spacing w:before="0" w:after="0" w:line="408" w:lineRule="exact"/>
        <w:ind w:left="0" w:right="0" w:firstLine="576"/>
        <w:jc w:val="left"/>
      </w:pPr>
      <w:r>
        <w:rPr/>
        <w:t xml:space="preserve">(4) All persons required to report under RCW 42.17A.225, 42.17A.235, 42.17A.240, 42.17A.255, and 42.17A.305 are subject to the requirements of this section. The commission may determine that reports filed pursuant to this section also satisfy the requirements of RCW 42.17A.255.</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2019 c 428 s 24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one thousand dollars or more, is from a single person or entity, and is received during a special reporting period.</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one thousand dollars or more during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w:t>
      </w:r>
    </w:p>
    <w:p>
      <w:pPr>
        <w:spacing w:before="0" w:after="0" w:line="408" w:lineRule="exact"/>
        <w:ind w:left="0" w:right="0" w:firstLine="576"/>
        <w:jc w:val="left"/>
      </w:pPr>
      <w:r>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t xml:space="preserve">(b) The period twenty-one days preceding a general election; and</w:t>
      </w:r>
    </w:p>
    <w:p>
      <w:pPr>
        <w:spacing w:before="0" w:after="0" w:line="408" w:lineRule="exact"/>
        <w:ind w:left="0" w:right="0" w:firstLine="576"/>
        <w:jc w:val="left"/>
      </w:pPr>
      <w:r>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Special reports required by this section shall be delivered electronically, or in written form if an electronic alternative is not available.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forty-eight hours of the time, or on the first working day after: The contribution of one thousand dollars or more is received by the candidate or treasurer; the aggregate received by the candidate or treasurer first equals one thousand dollars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twenty-four hours of the time, or on the first working day after: The contribution is made; the aggregate of contributions made first equals one thousand dollars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w:t>
      </w:r>
      <w:r>
        <w:t>((</w:t>
      </w:r>
      <w:r>
        <w:rPr>
          <w:strike/>
        </w:rPr>
        <w:t xml:space="preserve">and</w:t>
      </w:r>
      <w:r>
        <w:t>))</w:t>
      </w:r>
    </w:p>
    <w:p>
      <w:pPr>
        <w:spacing w:before="0" w:after="0" w:line="408" w:lineRule="exact"/>
        <w:ind w:left="0" w:right="0" w:firstLine="576"/>
        <w:jc w:val="left"/>
      </w:pPr>
      <w:r>
        <w:rPr/>
        <w:t xml:space="preserve">(e) </w:t>
      </w:r>
      <w:r>
        <w:rPr>
          <w:u w:val="single"/>
        </w:rPr>
        <w:t xml:space="preserve">A statement that the candidate or political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u w:val="single"/>
        </w:rPr>
        <w:t xml:space="preserve">(i) The contribution is not financed in any part by a foreign national; and</w:t>
      </w:r>
    </w:p>
    <w:p>
      <w:pPr>
        <w:spacing w:before="0" w:after="0" w:line="408" w:lineRule="exact"/>
        <w:ind w:left="0" w:right="0" w:firstLine="576"/>
        <w:jc w:val="left"/>
      </w:pPr>
      <w:r>
        <w:rPr>
          <w:u w:val="single"/>
        </w:rPr>
        <w:t xml:space="preserve">(ii) Foreign nationals are not involved in making decisions regarding the contribution in any way; and</w:t>
      </w:r>
    </w:p>
    <w:p>
      <w:pPr>
        <w:spacing w:before="0" w:after="0" w:line="408" w:lineRule="exact"/>
        <w:ind w:left="0" w:right="0" w:firstLine="576"/>
        <w:jc w:val="left"/>
      </w:pPr>
      <w:r>
        <w:rPr>
          <w:u w:val="single"/>
        </w:rPr>
        <w:t xml:space="preserve">(f)</w:t>
      </w:r>
      <w:r>
        <w:rPr/>
        <w:t xml:space="preserv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The commission shall prepare daily a summary of the special reports made under this section and RCW 42.17A.625.</w:t>
      </w:r>
    </w:p>
    <w:p>
      <w:pPr>
        <w:spacing w:before="0" w:after="0" w:line="408" w:lineRule="exact"/>
        <w:ind w:left="0" w:right="0" w:firstLine="576"/>
        <w:jc w:val="left"/>
      </w:pPr>
      <w:r>
        <w:rPr/>
        <w:t xml:space="preserve">(10)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305</w:t>
      </w:r>
      <w:r>
        <w:rPr/>
        <w:t xml:space="preserve"> and 2019 c 428 s 25 are each amended to read as follows:</w:t>
      </w:r>
    </w:p>
    <w:p>
      <w:pPr>
        <w:spacing w:before="0" w:after="0" w:line="408" w:lineRule="exact"/>
        <w:ind w:left="0" w:right="0" w:firstLine="576"/>
        <w:jc w:val="left"/>
      </w:pPr>
      <w:r>
        <w:rPr/>
        <w:t xml:space="preserve">(1) A payment for or promise to pay for any electioneering communication shall be reported to the commission by the sponsor on forms the commission shall develop by rule to include, at a minimum, the following information:</w:t>
      </w:r>
    </w:p>
    <w:p>
      <w:pPr>
        <w:spacing w:before="0" w:after="0" w:line="408" w:lineRule="exact"/>
        <w:ind w:left="0" w:right="0" w:firstLine="576"/>
        <w:jc w:val="left"/>
      </w:pPr>
      <w:r>
        <w:rPr/>
        <w:t xml:space="preserve">(a) Name and address of the sponsor;</w:t>
      </w:r>
    </w:p>
    <w:p>
      <w:pPr>
        <w:spacing w:before="0" w:after="0" w:line="408" w:lineRule="exact"/>
        <w:ind w:left="0" w:right="0" w:firstLine="576"/>
        <w:jc w:val="left"/>
      </w:pPr>
      <w:r>
        <w:rPr/>
        <w:t xml:space="preserve">(b) Source of funds for the communication, including:</w:t>
      </w:r>
    </w:p>
    <w:p>
      <w:pPr>
        <w:spacing w:before="0" w:after="0" w:line="408" w:lineRule="exact"/>
        <w:ind w:left="0" w:right="0" w:firstLine="576"/>
        <w:jc w:val="left"/>
      </w:pPr>
      <w:r>
        <w:rPr/>
        <w:t xml:space="preserve">(i) General treasury funds. The name and address of businesses, unions, groups, associations, or other organizations using general treasury funds for the communication, however, if a business, union, group, association, or other organization undertakes a special solicitation of its members or other persons for an electioneering communication, or it otherwise receives funds for an electioneering communication, that entity shall report pursuant to (b)(ii) of this subsection;</w:t>
      </w:r>
    </w:p>
    <w:p>
      <w:pPr>
        <w:spacing w:before="0" w:after="0" w:line="408" w:lineRule="exact"/>
        <w:ind w:left="0" w:right="0" w:firstLine="576"/>
        <w:jc w:val="left"/>
      </w:pPr>
      <w:r>
        <w:rPr/>
        <w:t xml:space="preserve">(ii) Special solicitations and other funds. The name, address, and, for individuals, occupation and employer, of a person whose funds were used to pay for the electioneering communication, along with the amount, if such funds from the person have exceeded two hundred fifty dollars in the aggregate for the electioneering communication; </w:t>
      </w:r>
      <w:r>
        <w:t>((</w:t>
      </w:r>
      <w:r>
        <w:rPr>
          <w:strike/>
        </w:rPr>
        <w:t xml:space="preserve">and</w:t>
      </w:r>
      <w:r>
        <w:t>))</w:t>
      </w:r>
    </w:p>
    <w:p>
      <w:pPr>
        <w:spacing w:before="0" w:after="0" w:line="408" w:lineRule="exact"/>
        <w:ind w:left="0" w:right="0" w:firstLine="576"/>
        <w:jc w:val="left"/>
      </w:pPr>
      <w:r>
        <w:rPr/>
        <w:t xml:space="preserve">(iii) </w:t>
      </w:r>
      <w:r>
        <w:rPr>
          <w:u w:val="single"/>
        </w:rPr>
        <w:t xml:space="preserve">A statement from the sponsor that:</w:t>
      </w:r>
    </w:p>
    <w:p>
      <w:pPr>
        <w:spacing w:before="0" w:after="0" w:line="408" w:lineRule="exact"/>
        <w:ind w:left="0" w:right="0" w:firstLine="576"/>
        <w:jc w:val="left"/>
      </w:pPr>
      <w:r>
        <w:rPr>
          <w:u w:val="single"/>
        </w:rPr>
        <w:t xml:space="preserve">(A) The electioneering communication is not financed in any part by a foreign national; and</w:t>
      </w:r>
    </w:p>
    <w:p>
      <w:pPr>
        <w:spacing w:before="0" w:after="0" w:line="408" w:lineRule="exact"/>
        <w:ind w:left="0" w:right="0" w:firstLine="576"/>
        <w:jc w:val="left"/>
      </w:pPr>
      <w:r>
        <w:rPr>
          <w:u w:val="single"/>
        </w:rPr>
        <w:t xml:space="preserve">(B) Foreign nationals are not involved in making decisions regarding the electioneering communication in any way; and</w:t>
      </w:r>
    </w:p>
    <w:p>
      <w:pPr>
        <w:spacing w:before="0" w:after="0" w:line="408" w:lineRule="exact"/>
        <w:ind w:left="0" w:right="0" w:firstLine="576"/>
        <w:jc w:val="left"/>
      </w:pPr>
      <w:r>
        <w:rPr>
          <w:u w:val="single"/>
        </w:rPr>
        <w:t xml:space="preserve">(iv)</w:t>
      </w:r>
      <w:r>
        <w:rPr/>
        <w:t xml:space="preserve"> Any other source information required or exempted by the commission by rule;</w:t>
      </w:r>
    </w:p>
    <w:p>
      <w:pPr>
        <w:spacing w:before="0" w:after="0" w:line="408" w:lineRule="exact"/>
        <w:ind w:left="0" w:right="0" w:firstLine="576"/>
        <w:jc w:val="left"/>
      </w:pPr>
      <w:r>
        <w:rPr/>
        <w:t xml:space="preserve">(c) Name and address of the person to whom an electioneering communication related expenditure was made;</w:t>
      </w:r>
    </w:p>
    <w:p>
      <w:pPr>
        <w:spacing w:before="0" w:after="0" w:line="408" w:lineRule="exact"/>
        <w:ind w:left="0" w:right="0" w:firstLine="576"/>
        <w:jc w:val="left"/>
      </w:pPr>
      <w:r>
        <w:rPr/>
        <w:t xml:space="preserve">(d) A detailed description of each expenditure of more than one hundred dollars;</w:t>
      </w:r>
    </w:p>
    <w:p>
      <w:pPr>
        <w:spacing w:before="0" w:after="0" w:line="408" w:lineRule="exact"/>
        <w:ind w:left="0" w:right="0" w:firstLine="576"/>
        <w:jc w:val="left"/>
      </w:pPr>
      <w:r>
        <w:rPr/>
        <w:t xml:space="preserve">(e) The date the expenditure was made and the date the electioneering communication was first broadcast, transmitted, mailed, erected, distributed, or otherwise published;</w:t>
      </w:r>
    </w:p>
    <w:p>
      <w:pPr>
        <w:spacing w:before="0" w:after="0" w:line="408" w:lineRule="exact"/>
        <w:ind w:left="0" w:right="0" w:firstLine="576"/>
        <w:jc w:val="left"/>
      </w:pPr>
      <w:r>
        <w:rPr/>
        <w:t xml:space="preserve">(f) The amount of the expenditure;</w:t>
      </w:r>
    </w:p>
    <w:p>
      <w:pPr>
        <w:spacing w:before="0" w:after="0" w:line="408" w:lineRule="exact"/>
        <w:ind w:left="0" w:right="0" w:firstLine="576"/>
        <w:jc w:val="left"/>
      </w:pPr>
      <w:r>
        <w:rPr/>
        <w:t xml:space="preserve">(g) The name of each candidate clearly identified in the electioneering communication, the office being sought by each candidate, and the amount of the expenditure attributable to each candidate; and</w:t>
      </w:r>
    </w:p>
    <w:p>
      <w:pPr>
        <w:spacing w:before="0" w:after="0" w:line="408" w:lineRule="exact"/>
        <w:ind w:left="0" w:right="0" w:firstLine="576"/>
        <w:jc w:val="left"/>
      </w:pPr>
      <w:r>
        <w:rPr/>
        <w:t xml:space="preserve">(h) Any other information the commission may require or exempt by rule.</w:t>
      </w:r>
    </w:p>
    <w:p>
      <w:pPr>
        <w:spacing w:before="0" w:after="0" w:line="408" w:lineRule="exact"/>
        <w:ind w:left="0" w:right="0" w:firstLine="576"/>
        <w:jc w:val="left"/>
      </w:pPr>
      <w:r>
        <w:rPr/>
        <w:t xml:space="preserve">(2) Electioneering communications shall be reported as follows: The sponsor of an electioneering communication shall report to the commission within twenty-four hours of, or on the first working day after, the date the electioneering communication is broadcast, transmitted, mailed, erected, distributed, digitally or otherwise, or otherwise published.</w:t>
      </w:r>
    </w:p>
    <w:p>
      <w:pPr>
        <w:spacing w:before="0" w:after="0" w:line="408" w:lineRule="exact"/>
        <w:ind w:left="0" w:right="0" w:firstLine="576"/>
        <w:jc w:val="left"/>
      </w:pPr>
      <w:r>
        <w:rPr/>
        <w:t xml:space="preserve">(3) Electioneering communications shall be reported electronically by the sponsor using software provided or approved by the commission. The commission may make exceptions on a case-by-case basis for a sponsor who lacks the technological ability to file reports using the electronic means provided or approved by the commission.</w:t>
      </w:r>
    </w:p>
    <w:p>
      <w:pPr>
        <w:spacing w:before="0" w:after="0" w:line="408" w:lineRule="exact"/>
        <w:ind w:left="0" w:right="0" w:firstLine="576"/>
        <w:jc w:val="left"/>
      </w:pPr>
      <w:r>
        <w:rPr/>
        <w:t xml:space="preserve">(4) All persons required to report under RCW 42.17A.225, 42.17A.235, 42.17A.240, and 42.17A.255 are subject to the requirements of this section, although the commission may determine by rule that persons filing according to those sections may be exempt from reporting some of the information otherwise required by this section. The commission may determine that reports filed pursuant to this section also satisfy the requirements of RCW 42.17A.255 and 42.17A.260.</w:t>
      </w:r>
    </w:p>
    <w:p>
      <w:pPr>
        <w:spacing w:before="0" w:after="0" w:line="408" w:lineRule="exact"/>
        <w:ind w:left="0" w:right="0" w:firstLine="576"/>
        <w:jc w:val="left"/>
      </w:pPr>
      <w:r>
        <w:rPr/>
        <w:t xml:space="preserve">(5) Failure of any sponsor to report electronically under this section shall be a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 foreign national may not make a contribution to any candidate or political committee, make an expenditure in support of or in opposition to any candidate or ballot measure, or sponsor political advertising or an electioneering communication.</w:t>
      </w:r>
    </w:p>
    <w:p>
      <w:pPr>
        <w:spacing w:before="0" w:after="0" w:line="408" w:lineRule="exact"/>
        <w:ind w:left="0" w:right="0" w:firstLine="576"/>
        <w:jc w:val="left"/>
      </w:pPr>
      <w:r>
        <w:rPr/>
        <w:t xml:space="preserve">(2) A person may not make a contribution to any candidate or political committee, make an expenditure in support of or in opposition to any candidate or ballot measure, or sponsor political advertising or an electioneering communication, if:</w:t>
      </w:r>
    </w:p>
    <w:p>
      <w:pPr>
        <w:spacing w:before="0" w:after="0" w:line="408" w:lineRule="exact"/>
        <w:ind w:left="0" w:right="0" w:firstLine="576"/>
        <w:jc w:val="left"/>
      </w:pPr>
      <w:r>
        <w:rPr/>
        <w:t xml:space="preserve">(a) The contribution, expenditure, political advertising, or electioneering communication is financed in any part by a foreign national; or</w:t>
      </w:r>
    </w:p>
    <w:p>
      <w:pPr>
        <w:spacing w:before="0" w:after="0" w:line="408" w:lineRule="exact"/>
        <w:ind w:left="0" w:right="0" w:firstLine="576"/>
        <w:jc w:val="left"/>
      </w:pPr>
      <w:r>
        <w:rPr/>
        <w:t xml:space="preserve">(b) Foreign nationals are involved in making decisions regarding the contribution, expenditure, political advertising, or electioneering communication in any 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Each candidate or political committee that has accepted a contribution, and each out-of-state committee that has accepted a contribution reportable under RCW 42.17A.250, from a partnership, association, corporation, organization, or other combination of persons must receive a certification from each contributor that:</w:t>
      </w:r>
    </w:p>
    <w:p>
      <w:pPr>
        <w:spacing w:before="0" w:after="0" w:line="408" w:lineRule="exact"/>
        <w:ind w:left="0" w:right="0" w:firstLine="576"/>
        <w:jc w:val="left"/>
      </w:pPr>
      <w:r>
        <w:rPr/>
        <w:t xml:space="preserve">(a) The contribution is not financed in any part by a foreign national; and</w:t>
      </w:r>
    </w:p>
    <w:p>
      <w:pPr>
        <w:spacing w:before="0" w:after="0" w:line="408" w:lineRule="exact"/>
        <w:ind w:left="0" w:right="0" w:firstLine="576"/>
        <w:jc w:val="left"/>
      </w:pPr>
      <w:r>
        <w:rPr/>
        <w:t xml:space="preserve">(b) Foreign nationals are not involved in making decisions regarding the contribution in any way.</w:t>
      </w:r>
    </w:p>
    <w:p>
      <w:pPr>
        <w:spacing w:before="0" w:after="0" w:line="408" w:lineRule="exact"/>
        <w:ind w:left="0" w:right="0" w:firstLine="576"/>
        <w:jc w:val="left"/>
      </w:pPr>
      <w:r>
        <w:rPr/>
        <w:t xml:space="preserve">(2) The certifications must be maintained for a period of no less than three years after the date of the applicable election.</w:t>
      </w:r>
    </w:p>
    <w:p>
      <w:pPr>
        <w:spacing w:before="0" w:after="0" w:line="408" w:lineRule="exact"/>
        <w:ind w:left="0" w:right="0" w:firstLine="576"/>
        <w:jc w:val="left"/>
      </w:pPr>
      <w:r>
        <w:rPr/>
        <w:t xml:space="preserve">(3) At the request of the commission, each candidate or committee required to comply with subsection (1) of this section must provide to the commission copies of the certifications maintained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This act does not affect or modify the power of a local government to adopt an ordinance or regulation on matters governed by this act."</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a0744a6726421e" /></Relationships>
</file>