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c700dfd62c4523" /></Relationships>
</file>

<file path=word/document.xml><?xml version="1.0" encoding="utf-8"?>
<w:document xmlns:w="http://schemas.openxmlformats.org/wordprocessingml/2006/main">
  <w:body>
    <w:p>
      <w:r>
        <w:rPr>
          <w:b/>
        </w:rPr>
        <w:r>
          <w:rPr/>
          <w:t xml:space="preserve">6492-S.E</w:t>
        </w:r>
      </w:r>
      <w:r>
        <w:rPr>
          <w:b/>
        </w:rPr>
        <w:t xml:space="preserve"> </w:t>
        <w:t xml:space="preserve">AMH</w:t>
      </w:r>
      <w:r>
        <w:rPr>
          <w:b/>
        </w:rPr>
        <w:t xml:space="preserve"> </w:t>
        <w:r>
          <w:rPr/>
          <w:t xml:space="preserve">BARK</w:t>
        </w:r>
      </w:r>
      <w:r>
        <w:rPr>
          <w:b/>
        </w:rPr>
        <w:t xml:space="preserve"> </w:t>
        <w:r>
          <w:rPr/>
          <w:t xml:space="preserve">H4576.1</w:t>
        </w:r>
      </w:r>
      <w:r>
        <w:rPr>
          <w:b/>
        </w:rPr>
        <w:t xml:space="preserve"> - NOT FOR FLOOR USE</w:t>
      </w:r>
    </w:p>
    <w:p>
      <w:pPr>
        <w:ind w:left="0" w:right="0" w:firstLine="576"/>
      </w:pPr>
    </w:p>
    <w:p>
      <w:pPr>
        <w:spacing w:before="480" w:after="0" w:line="408" w:lineRule="exact"/>
      </w:pPr>
      <w:r>
        <w:rPr>
          <w:b/>
          <w:u w:val="single"/>
        </w:rPr>
        <w:t xml:space="preserve">ESSB 6492</w:t>
      </w:r>
      <w:r>
        <w:t xml:space="preserve"> -</w:t>
      </w:r>
      <w:r>
        <w:t xml:space="preserve"> </w:t>
        <w:t xml:space="preserve">H AMD</w:t>
      </w:r>
      <w:r>
        <w:t xml:space="preserve"> </w:t>
      </w:r>
      <w:r>
        <w:rPr>
          <w:b/>
        </w:rPr>
        <w:t xml:space="preserve">1089</w:t>
      </w:r>
    </w:p>
    <w:p>
      <w:pPr>
        <w:spacing w:before="0" w:after="0" w:line="408" w:lineRule="exact"/>
        <w:ind w:left="0" w:right="0" w:firstLine="576"/>
        <w:jc w:val="left"/>
      </w:pPr>
      <w:r>
        <w:rPr/>
        <w:t xml:space="preserve">By Representative Barkis</w:t>
      </w:r>
    </w:p>
    <w:p>
      <w:pPr>
        <w:jc w:val="right"/>
      </w:pPr>
      <w:r>
        <w:rPr>
          <w:b/>
        </w:rPr>
        <w:t xml:space="preserve">NOT ADOPTED 02/06/2020</w:t>
      </w:r>
    </w:p>
    <w:p>
      <w:pPr>
        <w:spacing w:before="0" w:after="0" w:line="408" w:lineRule="exact"/>
        <w:ind w:left="0" w:right="0" w:firstLine="576"/>
        <w:jc w:val="left"/>
      </w:pPr>
      <w:r>
        <w:rPr/>
        <w:t xml:space="preserve">On page 18, after line 21,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10</w:instrText>
      </w:r>
      <w:r/>
      <w:r>
        <w:rPr>
          <w:b/>
        </w:rPr>
        <w:fldChar w:fldCharType="end"/>
      </w:r>
      <w:r>
        <w:t xml:space="preserve">  </w:t>
      </w:r>
      <w:r>
        <w:rPr/>
        <w:t xml:space="preserve">By July 1, 2024, the joint legislative audit and review committee must evaluate the impact of the tax rate increases under this act on the regressivity of Washington's excise tax structure on households. The joint legislative audit and review committee must specifically evaluate the amount of Washington excise tax paid by household income threshold, prior to and after April 1, 2020. If the joint legislative audit and review committee determines that the tax structure is more regressive due to the changes in this act, this act expires January 1, 2025. The joint legislative audit and review committee must notify the department of revenue and the fiscal committees of the legislature of its findings and conclusions by August 15, 2024."</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Expires the tax rate increases on January 1, 2025, if the Joint Legislative Audit and Review Committee makes a determination that Washington's excise tax structure is more regressive due to the tax rate increases in the legislation.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5b79ea28714319" /></Relationships>
</file>