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84ec83e8449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ESLI</w:t>
        </w:r>
      </w:r>
      <w:r>
        <w:rPr>
          <w:b/>
        </w:rPr>
        <w:t xml:space="preserve"> </w:t>
        <w:r>
          <w:rPr/>
          <w:t xml:space="preserve">H4587.1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Eslick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Substance use disorder treatment providers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substance use disorder treatment providers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62ea8fcaa47eb" /></Relationships>
</file>