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7c63e95e58446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8008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HCW</w:t>
        </w:r>
      </w:r>
      <w:r>
        <w:rPr>
          <w:b/>
        </w:rPr>
        <w:t xml:space="preserve"> </w:t>
        <w:r>
          <w:rPr/>
          <w:t xml:space="preserve">H2523.1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  <w:r>
        <w:rPr/>
        <w:t xml:space="preserve"> </w:t>
      </w:r>
    </w:p>
    <w:p>
      <w:pPr>
        <w:spacing w:before="480" w:after="0" w:line="408" w:lineRule="exact"/>
      </w:pPr>
      <w:r>
        <w:rPr>
          <w:b/>
          <w:u w:val="single"/>
        </w:rPr>
        <w:t xml:space="preserve">SJM 8008</w:t>
      </w:r>
      <w:r>
        <w:t xml:space="preserve"> -</w:t>
      </w:r>
      <w:r>
        <w:t xml:space="preserve"> </w:t>
        <w:t xml:space="preserve">H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Health Care &amp; Wellness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19, after "of" strike "Senate Bill No. 5057" and insert "Engrossed House Bill No. 1074"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a reference to SB 5057 to a reference to the House companion to that measure, EHB 1074.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f46b55288c4dbd" /></Relationships>
</file>