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225362b34524be4" /></Relationships>
</file>

<file path=word/document.xml><?xml version="1.0" encoding="utf-8"?>
<w:document xmlns:w="http://schemas.openxmlformats.org/wordprocessingml/2006/main">
  <w:body>
    <w:p>
      <w:r>
        <w:rPr>
          <w:b/>
        </w:rPr>
        <w:r>
          <w:rPr/>
          <w:t xml:space="preserve">1087-S2</w:t>
        </w:r>
      </w:r>
      <w:r>
        <w:rPr>
          <w:b/>
        </w:rPr>
        <w:t xml:space="preserve"> </w:t>
        <w:t xml:space="preserve">AMS</w:t>
      </w:r>
      <w:r>
        <w:rPr>
          <w:b/>
        </w:rPr>
        <w:t xml:space="preserve"> </w:t>
        <w:r>
          <w:rPr/>
          <w:t xml:space="preserve">OBAN</w:t>
        </w:r>
      </w:r>
      <w:r>
        <w:rPr>
          <w:b/>
        </w:rPr>
        <w:t xml:space="preserve"> </w:t>
        <w:r>
          <w:rPr/>
          <w:t xml:space="preserve">S4129.1</w:t>
        </w:r>
      </w:r>
      <w:r>
        <w:rPr>
          <w:b/>
        </w:rPr>
        <w:t xml:space="preserve"> - NOT FOR FLOOR USE</w:t>
      </w:r>
    </w:p>
    <w:p>
      <w:pPr>
        <w:ind w:left="0" w:right="0" w:firstLine="576"/>
      </w:pPr>
    </w:p>
    <w:p>
      <w:pPr>
        <w:spacing w:before="480" w:after="0" w:line="408" w:lineRule="exact"/>
      </w:pPr>
      <w:r>
        <w:rPr>
          <w:b/>
          <w:u w:val="single"/>
        </w:rPr>
        <w:t xml:space="preserve">2SHB 1087</w:t>
      </w:r>
      <w:r>
        <w:t xml:space="preserve"> -</w:t>
      </w:r>
      <w:r>
        <w:t xml:space="preserve"> </w:t>
        <w:t xml:space="preserve">S AMD TO HLTC COMM AMD (S-3352.1/19)</w:t>
      </w:r>
      <w:r>
        <w:t xml:space="preserve"> </w:t>
      </w:r>
      <w:r>
        <w:rPr>
          <w:b/>
        </w:rPr>
        <w:t xml:space="preserve">687</w:t>
      </w:r>
    </w:p>
    <w:p>
      <w:pPr>
        <w:spacing w:before="0" w:after="0" w:line="408" w:lineRule="exact"/>
        <w:ind w:left="0" w:right="0" w:firstLine="576"/>
        <w:jc w:val="left"/>
      </w:pPr>
      <w:r>
        <w:rPr/>
        <w:t xml:space="preserve">By Senator O'Ban</w:t>
      </w:r>
    </w:p>
    <w:p>
      <w:pPr>
        <w:jc w:val="right"/>
      </w:pPr>
      <w:r>
        <w:rPr>
          <w:b/>
        </w:rPr>
        <w:t xml:space="preserve">ADOPTED 04/16/2019</w:t>
      </w:r>
    </w:p>
    <w:p>
      <w:pPr>
        <w:spacing w:before="0" w:after="0" w:line="408" w:lineRule="exact"/>
        <w:ind w:left="0" w:right="0" w:firstLine="576"/>
        <w:jc w:val="left"/>
      </w:pPr>
      <w:r>
        <w:rPr/>
        <w:t xml:space="preserve">On page 11, after line 13, insert the following:</w:t>
      </w:r>
    </w:p>
    <w:p>
      <w:pPr>
        <w:spacing w:before="0" w:after="0" w:line="408" w:lineRule="exact"/>
        <w:ind w:left="0" w:right="0" w:firstLine="576"/>
        <w:jc w:val="left"/>
      </w:pPr>
      <w:r>
        <w:rPr/>
        <w:t xml:space="preserve">"(7) If the premiums established in this section are increased, the legislature shall notify each qualified individual by mail that the person's premiums have been increased, describe the reason for increasing the premiums, and describe the plan for restoring the funds so that premiums are returned to fifty-eight hundredths of one percent of the individual's wages."</w:t>
      </w:r>
    </w:p>
    <w:p>
      <w:pPr>
        <w:spacing w:before="0" w:after="0" w:line="408" w:lineRule="exact"/>
        <w:ind w:left="0" w:right="0" w:firstLine="576"/>
        <w:jc w:val="left"/>
      </w:pPr>
      <w:r>
        <w:rPr>
          <w:u w:val="single"/>
        </w:rPr>
        <w:t xml:space="preserve">EFFECT:</w:t>
      </w:r>
      <w:r>
        <w:rPr/>
        <w:t xml:space="preserve"> If the Legislature increases premiums, the Legislature is required to notify each person that has met the premium payment requirements of the premium increase, describe the reason for increasing the premiums and its plan for restoring the funds so that premiums are returned to the original premium amount.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1688ded9094474" /></Relationships>
</file>