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48c4d9414046aa"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HONE</w:t>
        </w:r>
      </w:r>
      <w:r>
        <w:rPr>
          <w:b/>
        </w:rPr>
        <w:t xml:space="preserve"> </w:t>
        <w:r>
          <w:rPr/>
          <w:t xml:space="preserve">S3747.1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464</w:t>
      </w:r>
    </w:p>
    <w:p>
      <w:pPr>
        <w:spacing w:before="0" w:after="0" w:line="408" w:lineRule="exact"/>
        <w:ind w:left="0" w:right="0" w:firstLine="576"/>
        <w:jc w:val="left"/>
      </w:pPr>
      <w:r>
        <w:rPr/>
        <w:t xml:space="preserve">By Senator Honeyford</w:t>
      </w:r>
    </w:p>
    <w:p>
      <w:pPr>
        <w:jc w:val="right"/>
      </w:pPr>
      <w:r>
        <w:rPr>
          <w:b/>
        </w:rPr>
        <w:t xml:space="preserve">WITHDRAWN 04/04/2019</w:t>
      </w:r>
    </w:p>
    <w:p>
      <w:pPr>
        <w:spacing w:before="0" w:after="0" w:line="408" w:lineRule="exact"/>
        <w:ind w:left="0" w:right="0" w:firstLine="576"/>
        <w:jc w:val="left"/>
      </w:pPr>
      <w:r>
        <w:rPr/>
        <w:t xml:space="preserve">On page 256, line 5, increase the general fund</w:t>
      </w:r>
      <w:r>
        <w:rPr>
          <w:rFonts w:ascii="Times New Roman" w:hAnsi="Times New Roman"/>
        </w:rPr>
        <w:t xml:space="preserve">—</w:t>
      </w:r>
      <w:r>
        <w:rPr/>
        <w:t xml:space="preserve">state appropriation for fiscal year 2020 by $225,000</w:t>
      </w:r>
    </w:p>
    <w:p>
      <w:pPr>
        <w:spacing w:before="0" w:after="0" w:line="408" w:lineRule="exact"/>
        <w:ind w:left="0" w:right="0" w:firstLine="576"/>
        <w:jc w:val="left"/>
      </w:pPr>
      <w:r>
        <w:rPr/>
        <w:t xml:space="preserve">On page 256, line 6, increase the general fund</w:t>
      </w:r>
      <w:r>
        <w:rPr>
          <w:rFonts w:ascii="Times New Roman" w:hAnsi="Times New Roman"/>
        </w:rPr>
        <w:t xml:space="preserve">—</w:t>
      </w:r>
      <w:r>
        <w:rPr/>
        <w:t xml:space="preserve">state appropriation for fiscal year 2021 by $225,000</w:t>
      </w:r>
    </w:p>
    <w:p>
      <w:pPr>
        <w:spacing w:before="0" w:after="0" w:line="408" w:lineRule="exact"/>
        <w:ind w:left="0" w:right="0" w:firstLine="576"/>
        <w:jc w:val="left"/>
      </w:pPr>
      <w:r>
        <w:rPr/>
        <w:t xml:space="preserve">On page 256, line 14, correct the total</w:t>
      </w:r>
    </w:p>
    <w:p>
      <w:pPr>
        <w:spacing w:before="0" w:after="0" w:line="408" w:lineRule="exact"/>
        <w:ind w:left="0" w:right="0" w:firstLine="576"/>
        <w:jc w:val="left"/>
      </w:pPr>
      <w:r>
        <w:rPr/>
        <w:t xml:space="preserve">On page 260, after line 21, insert the following:</w:t>
      </w:r>
    </w:p>
    <w:p>
      <w:pPr>
        <w:spacing w:before="0" w:after="0" w:line="408" w:lineRule="exact"/>
        <w:ind w:left="0" w:right="0" w:firstLine="576"/>
        <w:jc w:val="left"/>
      </w:pPr>
      <w:r>
        <w:rPr/>
        <w:t xml:space="preserve">"(27)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an unmanned autonomous vehicles branch in Sunnyside."</w:t>
      </w:r>
    </w:p>
    <w:p>
      <w:pPr>
        <w:spacing w:before="0" w:after="0" w:line="408" w:lineRule="exact"/>
        <w:ind w:left="0" w:right="0" w:firstLine="576"/>
        <w:jc w:val="left"/>
      </w:pPr>
      <w:r>
        <w:rPr>
          <w:u w:val="single"/>
        </w:rPr>
        <w:t xml:space="preserve">EFFECT:</w:t>
      </w:r>
      <w:r>
        <w:rPr/>
        <w:t xml:space="preserve"> Provides $225,000 in fiscal year 2020 and $225,000 in fiscal year 2021 from the General Fund</w:t>
      </w:r>
      <w:r>
        <w:rPr>
          <w:rFonts w:ascii="Times New Roman" w:hAnsi="Times New Roman"/>
        </w:rPr>
        <w:t xml:space="preserve">—</w:t>
      </w:r>
      <w:r>
        <w:rPr/>
        <w:t xml:space="preserve">State for the aerospace and advanced manufacturing center of excellence hosted by Everett Community College to develop an unmanned autonomous vehicles branch in Sunnyside.</w:t>
      </w:r>
    </w:p>
    <w:p>
      <w:pPr>
        <w:spacing w:before="0" w:after="0" w:line="408" w:lineRule="exact"/>
        <w:ind w:left="0" w:right="0" w:firstLine="576"/>
        <w:jc w:val="left"/>
      </w:pPr>
      <w:r>
        <w:rPr>
          <w:u w:val="single"/>
        </w:rPr>
        <w:t xml:space="preserve">FISCAL IMPACT (2019-2021):</w:t>
      </w:r>
      <w:r>
        <w:rPr/>
        <w:t xml:space="preserve"> $450,000 Near General Fund</w:t>
      </w:r>
      <w:r>
        <w:rPr>
          <w:rFonts w:ascii="Times New Roman" w:hAnsi="Times New Roman"/>
        </w:rPr>
        <w:t xml:space="preserve">—</w:t>
      </w:r>
      <w:r>
        <w:rPr/>
        <w:t xml:space="preserve">State/$450,000 Total Funds</w:t>
      </w:r>
    </w:p>
    <w:p>
      <w:pPr>
        <w:spacing w:before="120" w:after="0" w:line="408" w:lineRule="exact"/>
        <w:ind w:left="0" w:right="0" w:firstLine="576"/>
        <w:jc w:val="left"/>
      </w:pPr>
      <w:r>
        <w:rPr>
          <w:u w:val="single"/>
        </w:rPr>
        <w:t xml:space="preserve">FOUR-YEAR OUTLOOK EFFECT:</w:t>
      </w:r>
      <w:r>
        <w:rPr/>
        <w:t xml:space="preserve"> $450,000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fe0b788114ebf" /></Relationships>
</file>