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05dfb0b0aa443a" /></Relationships>
</file>

<file path=word/document.xml><?xml version="1.0" encoding="utf-8"?>
<w:document xmlns:w="http://schemas.openxmlformats.org/wordprocessingml/2006/main">
  <w:body>
    <w:p>
      <w:r>
        <w:rPr>
          <w:b/>
        </w:rPr>
        <w:r>
          <w:rPr/>
          <w:t xml:space="preserve">1109-S.E</w:t>
        </w:r>
      </w:r>
      <w:r>
        <w:rPr>
          <w:b/>
        </w:rPr>
        <w:t xml:space="preserve"> </w:t>
        <w:t xml:space="preserve">AMS</w:t>
      </w:r>
      <w:r>
        <w:rPr>
          <w:b/>
        </w:rPr>
        <w:t xml:space="preserve"> </w:t>
        <w:r>
          <w:rPr/>
          <w:t xml:space="preserve">SCHO</w:t>
        </w:r>
      </w:r>
      <w:r>
        <w:rPr>
          <w:b/>
        </w:rPr>
        <w:t xml:space="preserve"> </w:t>
        <w:r>
          <w:rPr/>
          <w:t xml:space="preserve">S3666.1</w:t>
        </w:r>
      </w:r>
      <w:r>
        <w:rPr>
          <w:b/>
        </w:rPr>
        <w:t xml:space="preserve"> - NOT FOR FLOOR USE</w:t>
      </w:r>
    </w:p>
    <w:p>
      <w:pPr>
        <w:ind w:left="0" w:right="0" w:firstLine="576"/>
      </w:pPr>
    </w:p>
    <w:p>
      <w:pPr>
        <w:spacing w:before="480" w:after="0" w:line="408" w:lineRule="exact"/>
      </w:pPr>
      <w:r>
        <w:rPr>
          <w:b/>
          <w:u w:val="single"/>
        </w:rPr>
        <w:t xml:space="preserve">ESHB 1109</w:t>
      </w:r>
      <w:r>
        <w:t xml:space="preserve"> -</w:t>
      </w:r>
      <w:r>
        <w:t xml:space="preserve"> </w:t>
        <w:t xml:space="preserve">S AMD TO WM COMM AMD (S-3636.2/19)</w:t>
      </w:r>
      <w:r>
        <w:t xml:space="preserve"> </w:t>
      </w:r>
      <w:r>
        <w:rPr>
          <w:b/>
        </w:rPr>
        <w:t xml:space="preserve">474</w:t>
      </w:r>
    </w:p>
    <w:p>
      <w:pPr>
        <w:spacing w:before="0" w:after="0" w:line="408" w:lineRule="exact"/>
        <w:ind w:left="0" w:right="0" w:firstLine="576"/>
        <w:jc w:val="left"/>
      </w:pPr>
      <w:r>
        <w:rPr/>
        <w:t xml:space="preserve">By Senator Schoesler</w:t>
      </w:r>
    </w:p>
    <w:p>
      <w:pPr>
        <w:jc w:val="right"/>
      </w:pPr>
      <w:r>
        <w:rPr>
          <w:b/>
        </w:rPr>
        <w:t xml:space="preserve">NOT ADOPTED 04/04/2019</w:t>
      </w:r>
    </w:p>
    <w:p>
      <w:pPr>
        <w:spacing w:before="0" w:after="0" w:line="408" w:lineRule="exact"/>
        <w:ind w:left="0" w:right="0" w:firstLine="576"/>
        <w:jc w:val="left"/>
      </w:pPr>
      <w:r>
        <w:rPr/>
        <w:t xml:space="preserve">On page 125, line 17, increase the accident account</w:t>
      </w:r>
      <w:r>
        <w:rPr>
          <w:rFonts w:ascii="Times New Roman" w:hAnsi="Times New Roman"/>
        </w:rPr>
        <w:t xml:space="preserve">—</w:t>
      </w:r>
      <w:r>
        <w:rPr/>
        <w:t xml:space="preserve">state appropriation by $500,000</w:t>
      </w:r>
    </w:p>
    <w:p>
      <w:pPr>
        <w:spacing w:before="0" w:after="0" w:line="408" w:lineRule="exact"/>
        <w:ind w:left="0" w:right="0" w:firstLine="576"/>
        <w:jc w:val="left"/>
      </w:pPr>
      <w:r>
        <w:rPr/>
        <w:t xml:space="preserve">On page 125, line 19, increase the medical aid account</w:t>
      </w:r>
      <w:r>
        <w:rPr>
          <w:rFonts w:ascii="Times New Roman" w:hAnsi="Times New Roman"/>
        </w:rPr>
        <w:t xml:space="preserve">—</w:t>
      </w:r>
      <w:r>
        <w:rPr/>
        <w:t xml:space="preserve">state appropriation by $500,000</w:t>
      </w:r>
    </w:p>
    <w:p>
      <w:pPr>
        <w:spacing w:before="0" w:after="0" w:line="408" w:lineRule="exact"/>
        <w:ind w:left="0" w:right="0" w:firstLine="576"/>
        <w:jc w:val="left"/>
      </w:pPr>
      <w:r>
        <w:rPr/>
        <w:t xml:space="preserve">On page 125, line 23, correct the total</w:t>
      </w:r>
    </w:p>
    <w:p>
      <w:pPr>
        <w:spacing w:before="0" w:after="0" w:line="408" w:lineRule="exact"/>
        <w:ind w:left="0" w:right="0" w:firstLine="576"/>
        <w:jc w:val="left"/>
      </w:pPr>
      <w:r>
        <w:rPr/>
        <w:t xml:space="preserve">On page 128, after line 39, insert the following:</w:t>
      </w:r>
    </w:p>
    <w:p>
      <w:pPr>
        <w:spacing w:before="0" w:after="0" w:line="408" w:lineRule="exact"/>
        <w:ind w:left="0" w:right="0" w:firstLine="576"/>
        <w:jc w:val="left"/>
      </w:pPr>
      <w:r>
        <w:rPr/>
        <w:t xml:space="preserve">"(18) $500,000 of the accident account</w:t>
      </w:r>
      <w:r>
        <w:rPr>
          <w:rFonts w:ascii="Times New Roman" w:hAnsi="Times New Roman"/>
        </w:rPr>
        <w:t xml:space="preserve">—</w:t>
      </w:r>
      <w:r>
        <w:rPr/>
        <w:t xml:space="preserve">state appropriation and $500,000 of the medical aid account</w:t>
      </w:r>
      <w:r>
        <w:rPr>
          <w:rFonts w:ascii="Times New Roman" w:hAnsi="Times New Roman"/>
        </w:rPr>
        <w:t xml:space="preserve">—</w:t>
      </w:r>
      <w:r>
        <w:rPr/>
        <w:t xml:space="preserve">state appropriation are provided solely for the department to contract with a southeastern Washington city's chamber of commerce conducting a Latino workforce project for a research study to identify psychosocial issues impacting Latinos in the state-funded workers' compensation system. The chamber of commerce shall partner with the pacific northwest center for Mestizo and indigenous research and engagement at the Washington State University to conduct the study. The study must identify barriers that impede injured Latino workers from returning to work. The study must also identify linguistically and culturally appropriate safety and return to work initiatives and other tools to minimize industrial injuries and facilitate timely return to work among the Latino workforce. The chamber of commerce shall submit a report on the study's findings to the legislature by June 30, 2021."</w:t>
      </w:r>
    </w:p>
    <w:p>
      <w:pPr>
        <w:spacing w:before="0" w:after="0" w:line="408" w:lineRule="exact"/>
        <w:ind w:left="0" w:right="0" w:firstLine="576"/>
        <w:jc w:val="left"/>
      </w:pPr>
      <w:r>
        <w:rPr>
          <w:u w:val="single"/>
        </w:rPr>
        <w:t xml:space="preserve">EFFECT:</w:t>
      </w:r>
      <w:r>
        <w:rPr/>
        <w:t xml:space="preserve"> Provides funding to the Department of Labor &amp; Industries to contract for a research study on psychosocial issues impacting Latinos in the state funded Workers' Compensation system.</w:t>
      </w:r>
    </w:p>
    <w:p>
      <w:pPr>
        <w:spacing w:before="0" w:after="0" w:line="408" w:lineRule="exact"/>
        <w:ind w:left="0" w:right="0" w:firstLine="576"/>
        <w:jc w:val="left"/>
      </w:pPr>
      <w:r>
        <w:rPr>
          <w:u w:val="single"/>
        </w:rPr>
        <w:t xml:space="preserve">FISCAL IMPACT (2019-2021):</w:t>
      </w:r>
      <w:r>
        <w:rPr/>
        <w:t xml:space="preserve"> $0 Near General Fund</w:t>
      </w:r>
      <w:r>
        <w:rPr>
          <w:rFonts w:ascii="Times New Roman" w:hAnsi="Times New Roman"/>
        </w:rPr>
        <w:t xml:space="preserve">—</w:t>
      </w:r>
      <w:r>
        <w:rPr/>
        <w:t xml:space="preserve">State/$1,000,000 Total Funds</w:t>
      </w:r>
    </w:p>
    <w:p>
      <w:pPr>
        <w:spacing w:before="120" w:after="0" w:line="408" w:lineRule="exact"/>
        <w:ind w:left="0" w:right="0" w:firstLine="576"/>
        <w:jc w:val="left"/>
      </w:pPr>
      <w:r>
        <w:rPr>
          <w:u w:val="single"/>
        </w:rPr>
        <w:t xml:space="preserve">FOUR-YEAR OUTLOOK EFFECT:</w:t>
      </w:r>
      <w:r>
        <w:rPr/>
        <w:t xml:space="preserve"> $0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f23c32331a4f6b" /></Relationships>
</file>