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f7346eec34d42"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SCHO</w:t>
        </w:r>
      </w:r>
      <w:r>
        <w:rPr>
          <w:b/>
        </w:rPr>
        <w:t xml:space="preserve"> </w:t>
        <w:r>
          <w:rPr/>
          <w:t xml:space="preserve">S3729.1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469</w:t>
      </w:r>
    </w:p>
    <w:p>
      <w:pPr>
        <w:spacing w:before="0" w:after="0" w:line="408" w:lineRule="exact"/>
        <w:ind w:left="0" w:right="0" w:firstLine="576"/>
        <w:jc w:val="left"/>
      </w:pPr>
      <w:r>
        <w:rPr/>
        <w:t xml:space="preserve">By Senator Schoesler</w:t>
      </w:r>
    </w:p>
    <w:p>
      <w:pPr>
        <w:jc w:val="right"/>
      </w:pPr>
      <w:r>
        <w:rPr>
          <w:b/>
        </w:rPr>
        <w:t xml:space="preserve">NOT ADOPTED 04/04/2019</w:t>
      </w:r>
    </w:p>
    <w:p>
      <w:pPr>
        <w:spacing w:before="0" w:after="0" w:line="408" w:lineRule="exact"/>
        <w:ind w:left="0" w:right="0" w:firstLine="576"/>
        <w:jc w:val="left"/>
      </w:pPr>
      <w:r>
        <w:rPr/>
        <w:t xml:space="preserve">On page 13, line 22, decrease the general fund</w:t>
      </w:r>
      <w:r>
        <w:rPr>
          <w:rFonts w:ascii="Times New Roman" w:hAnsi="Times New Roman"/>
        </w:rPr>
        <w:t xml:space="preserve">—</w:t>
      </w:r>
      <w:r>
        <w:rPr/>
        <w:t xml:space="preserve">state appropriation for fiscal year 2020 by $375,000</w:t>
      </w:r>
    </w:p>
    <w:p>
      <w:pPr>
        <w:spacing w:before="0" w:after="0" w:line="408" w:lineRule="exact"/>
        <w:ind w:left="0" w:right="0" w:firstLine="576"/>
        <w:jc w:val="left"/>
      </w:pPr>
      <w:r>
        <w:rPr/>
        <w:t xml:space="preserve">On page 13, line 23, decrease the general fund</w:t>
      </w:r>
      <w:r>
        <w:rPr>
          <w:rFonts w:ascii="Times New Roman" w:hAnsi="Times New Roman"/>
        </w:rPr>
        <w:t xml:space="preserve">—</w:t>
      </w:r>
      <w:r>
        <w:rPr/>
        <w:t xml:space="preserve">state appropriation for fiscal year 2021 by $375,000</w:t>
      </w:r>
    </w:p>
    <w:p>
      <w:pPr>
        <w:spacing w:before="0" w:after="0" w:line="408" w:lineRule="exact"/>
        <w:ind w:left="0" w:right="0" w:firstLine="576"/>
        <w:jc w:val="left"/>
      </w:pPr>
      <w:r>
        <w:rPr/>
        <w:t xml:space="preserve">On page 13, line 28, correct the total</w:t>
      </w:r>
    </w:p>
    <w:p>
      <w:pPr>
        <w:spacing w:before="0" w:after="0" w:line="408" w:lineRule="exact"/>
        <w:ind w:left="0" w:right="0" w:firstLine="576"/>
        <w:jc w:val="left"/>
      </w:pPr>
      <w:r>
        <w:rPr/>
        <w:t xml:space="preserve">On page 14, beginning on line 3, strike all of subsection (3)</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178, line 9, increase the general fund</w:t>
      </w:r>
      <w:r>
        <w:rPr>
          <w:rFonts w:ascii="Times New Roman" w:hAnsi="Times New Roman"/>
        </w:rPr>
        <w:t xml:space="preserve">—</w:t>
      </w:r>
      <w:r>
        <w:rPr/>
        <w:t xml:space="preserve">state appropriation for fiscal year 2020 by $375,000</w:t>
      </w:r>
    </w:p>
    <w:p>
      <w:pPr>
        <w:spacing w:before="0" w:after="0" w:line="408" w:lineRule="exact"/>
        <w:ind w:left="0" w:right="0" w:firstLine="576"/>
        <w:jc w:val="left"/>
      </w:pPr>
      <w:r>
        <w:rPr/>
        <w:t xml:space="preserve">On page 178, line 10, increase the general fund</w:t>
      </w:r>
      <w:r>
        <w:rPr>
          <w:rFonts w:ascii="Times New Roman" w:hAnsi="Times New Roman"/>
        </w:rPr>
        <w:t xml:space="preserve">—</w:t>
      </w:r>
      <w:r>
        <w:rPr/>
        <w:t xml:space="preserve">state appropriation for fiscal year 2021 by $375,000</w:t>
      </w:r>
    </w:p>
    <w:p>
      <w:pPr>
        <w:spacing w:before="0" w:after="0" w:line="408" w:lineRule="exact"/>
        <w:ind w:left="0" w:right="0" w:firstLine="576"/>
        <w:jc w:val="left"/>
      </w:pPr>
      <w:r>
        <w:rPr/>
        <w:t xml:space="preserve">On page 179, line 2, correct the total</w:t>
      </w:r>
    </w:p>
    <w:p>
      <w:pPr>
        <w:spacing w:before="0" w:after="0" w:line="408" w:lineRule="exact"/>
        <w:ind w:left="0" w:right="0" w:firstLine="576"/>
        <w:jc w:val="left"/>
      </w:pPr>
      <w:r>
        <w:rPr/>
        <w:t xml:space="preserve">On page 182, after line 12, insert the following:</w:t>
      </w:r>
    </w:p>
    <w:p>
      <w:pPr>
        <w:spacing w:before="0" w:after="0" w:line="408" w:lineRule="exact"/>
        <w:ind w:left="0" w:right="0" w:firstLine="576"/>
        <w:jc w:val="left"/>
      </w:pPr>
      <w:r>
        <w:rPr/>
        <w:t xml:space="preserve">"(21)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the department to increase salmon production from hatcheries on the Columbia river system."</w:t>
      </w:r>
    </w:p>
    <w:p>
      <w:pPr>
        <w:spacing w:before="0" w:after="0" w:line="408" w:lineRule="exact"/>
        <w:ind w:left="0" w:right="0" w:firstLine="576"/>
        <w:jc w:val="left"/>
      </w:pPr>
      <w:r>
        <w:rPr>
          <w:u w:val="single"/>
        </w:rPr>
        <w:t xml:space="preserve">EFFECT:</w:t>
      </w:r>
      <w:r>
        <w:rPr/>
        <w:t xml:space="preserve"> Removes funding from the Governor's Office for studying the issues of breaching the four lower Snake river dams and adds the funding to the Department of Fish and Wildlife for increasing salmon production on the Columbia River system.</w:t>
      </w:r>
    </w:p>
    <w:p>
      <w:pPr>
        <w:spacing w:before="0" w:after="0" w:line="408" w:lineRule="exact"/>
        <w:ind w:left="0" w:right="0" w:firstLine="576"/>
        <w:jc w:val="left"/>
      </w:pPr>
      <w:r>
        <w:rPr>
          <w:u w:val="single"/>
        </w:rPr>
        <w:t xml:space="preserve">FISCAL IMPACT (2019-2021):</w:t>
      </w:r>
      <w:r>
        <w:rPr/>
        <w:t xml:space="preserve"> $0 Near General Fund</w:t>
      </w:r>
      <w:r>
        <w:rPr>
          <w:rFonts w:ascii="Times New Roman" w:hAnsi="Times New Roman"/>
        </w:rPr>
        <w:t xml:space="preserve">—</w:t>
      </w:r>
      <w:r>
        <w:rPr/>
        <w:t xml:space="preserve">State/$0 Total Funds</w:t>
      </w:r>
    </w:p>
    <w:p>
      <w:pPr>
        <w:spacing w:before="120" w:after="0" w:line="408" w:lineRule="exact"/>
        <w:ind w:left="0" w:right="0" w:firstLine="576"/>
        <w:jc w:val="left"/>
      </w:pPr>
      <w:r>
        <w:rPr>
          <w:u w:val="single"/>
        </w:rPr>
        <w:t xml:space="preserve">FOUR-YEAR OUTLOOK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1a53c06e284f60" /></Relationships>
</file>