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42c4fd3814b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WALS</w:t>
        </w:r>
      </w:r>
      <w:r>
        <w:rPr>
          <w:b/>
        </w:rPr>
        <w:t xml:space="preserve"> </w:t>
        <w:r>
          <w:rPr/>
          <w:t xml:space="preserve">S3664.1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Walsh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75, line 14,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$700,000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75, line 15,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$700,000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75, line 23,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85,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"(31) $700,000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and $700,000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are provided solely to expand nutrition services through the home delivered meals program."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line 10,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$700,000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line 11,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$700,000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140, line 17,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$1,400,000 for reinstituting hot breakfasts at five prisons from the Department of Corrections budget and appropriates $1,400,000 for the Meals on Wheels program through the Department of Social and Health Services.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b3d9d6da94666" /></Relationships>
</file>