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4E380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39DD">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39D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39DD">
            <w:t>KING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39DD">
            <w:t>RODG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39DD">
            <w:t>279</w:t>
          </w:r>
        </w:sdtContent>
      </w:sdt>
    </w:p>
    <w:p w:rsidR="00DF5D0E" w:rsidP="00B73E0A" w:rsidRDefault="00AA1230">
      <w:pPr>
        <w:pStyle w:val="OfferedBy"/>
        <w:spacing w:after="120"/>
      </w:pPr>
      <w:r>
        <w:tab/>
      </w:r>
      <w:r>
        <w:tab/>
      </w:r>
      <w:r>
        <w:tab/>
      </w:r>
    </w:p>
    <w:p w:rsidR="00DF5D0E" w:rsidRDefault="004E380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39DD">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439DD" w:rsidR="00D439DD">
            <w:t>S AMD TO S AMD (S-4198.2/19)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724</w:t>
          </w:r>
        </w:sdtContent>
      </w:sdt>
    </w:p>
    <w:p w:rsidR="00DF5D0E" w:rsidP="00605C39" w:rsidRDefault="004E380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39DD">
            <w:rPr>
              <w:sz w:val="22"/>
            </w:rPr>
            <w:t>By Senator King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439DD">
          <w:pPr>
            <w:spacing w:after="400" w:line="408" w:lineRule="exact"/>
            <w:jc w:val="right"/>
            <w:rPr>
              <w:b/>
              <w:bCs/>
            </w:rPr>
          </w:pPr>
          <w:r>
            <w:rPr>
              <w:b/>
              <w:bCs/>
            </w:rPr>
            <w:t xml:space="preserve">ADOPTED 04/16/2019</w:t>
          </w:r>
        </w:p>
      </w:sdtContent>
    </w:sdt>
    <w:p w:rsidR="00BA48A1" w:rsidP="00BA48A1" w:rsidRDefault="00DE256E">
      <w:pPr>
        <w:pStyle w:val="Page"/>
      </w:pPr>
      <w:bookmarkStart w:name="StartOfAmendmentBody" w:id="0"/>
      <w:bookmarkEnd w:id="0"/>
      <w:permStart w:edGrp="everyone" w:id="409078631"/>
      <w:r>
        <w:tab/>
      </w:r>
      <w:r w:rsidR="00BA48A1">
        <w:t>On page 2, line 1, after "(3)" strike all material through "otherwise." on line 2, and insert "</w:t>
      </w:r>
      <w:bookmarkStart w:name="_GoBack" w:id="1"/>
      <w:bookmarkEnd w:id="1"/>
      <w:r w:rsidR="00BA48A1">
        <w:t>For purposes of this section, the following terms have the following meanings:"</w:t>
      </w:r>
    </w:p>
    <w:p w:rsidR="00BA48A1" w:rsidP="00BA48A1" w:rsidRDefault="00BA48A1">
      <w:pPr>
        <w:pStyle w:val="RCWSLText"/>
      </w:pPr>
    </w:p>
    <w:p w:rsidR="00BA48A1" w:rsidP="00BA48A1" w:rsidRDefault="00BA48A1">
      <w:pPr>
        <w:pStyle w:val="RCWSLText"/>
      </w:pPr>
      <w:r>
        <w:tab/>
        <w:t>On page 2, line 8, after "agreement;" insert "and"</w:t>
      </w:r>
    </w:p>
    <w:p w:rsidR="00BA48A1" w:rsidP="00BA48A1" w:rsidRDefault="00BA48A1">
      <w:pPr>
        <w:pStyle w:val="RCWSLText"/>
      </w:pPr>
    </w:p>
    <w:p w:rsidR="00BA48A1" w:rsidP="00BA48A1" w:rsidRDefault="00BA48A1">
      <w:pPr>
        <w:pStyle w:val="RCWSLText"/>
      </w:pPr>
      <w:r>
        <w:tab/>
        <w:t>On page 2, line 16, after "except" strike all material through "July 1, 2020" on line 18, and insert "for:</w:t>
      </w:r>
    </w:p>
    <w:p w:rsidR="00BA48A1" w:rsidP="00BA48A1" w:rsidRDefault="00BA48A1">
      <w:pPr>
        <w:pStyle w:val="RCWSLText"/>
      </w:pPr>
      <w:r>
        <w:tab/>
        <w:t>(i) Hospitals certified as a critical access hospital under 42 U.S.C. Sec. 1395i-4; or</w:t>
      </w:r>
    </w:p>
    <w:p w:rsidR="00BA48A1" w:rsidP="00BA48A1" w:rsidRDefault="00BA48A1">
      <w:pPr>
        <w:pStyle w:val="RCWSLText"/>
      </w:pPr>
      <w:r>
        <w:tab/>
        <w:t>(ii) Hospitals with fewer than twenty-five acute care beds in operation"</w:t>
      </w:r>
    </w:p>
    <w:p w:rsidR="00BA48A1" w:rsidP="00BA48A1" w:rsidRDefault="00BA48A1">
      <w:pPr>
        <w:pStyle w:val="RCWSLText"/>
      </w:pPr>
    </w:p>
    <w:p w:rsidR="00BA48A1" w:rsidP="00BA48A1" w:rsidRDefault="00BA48A1">
      <w:pPr>
        <w:pStyle w:val="RCWSLText"/>
      </w:pPr>
      <w:r>
        <w:tab/>
        <w:t>On page 2, beginning on line 19 strike all of section 2.</w:t>
      </w:r>
    </w:p>
    <w:p w:rsidR="00BA48A1" w:rsidP="00BA48A1" w:rsidRDefault="00BA48A1">
      <w:pPr>
        <w:pStyle w:val="RCWSLText"/>
      </w:pPr>
    </w:p>
    <w:p w:rsidR="00BA48A1" w:rsidP="00BA48A1" w:rsidRDefault="00BA48A1">
      <w:pPr>
        <w:pStyle w:val="RCWSLText"/>
      </w:pPr>
      <w:r>
        <w:t xml:space="preserve">Renumber remaining sections. </w:t>
      </w:r>
    </w:p>
    <w:p w:rsidR="00BA48A1" w:rsidP="00BA48A1" w:rsidRDefault="00BA48A1">
      <w:pPr>
        <w:pStyle w:val="RCWSLText"/>
      </w:pPr>
    </w:p>
    <w:p w:rsidR="00BA48A1" w:rsidP="00BA48A1" w:rsidRDefault="00BA48A1">
      <w:pPr>
        <w:spacing w:line="408" w:lineRule="exact"/>
        <w:ind w:firstLine="576"/>
      </w:pPr>
      <w:r>
        <w:tab/>
        <w:t>On page 4, line 37, after "</w:t>
      </w:r>
      <w:r>
        <w:rPr>
          <w:u w:val="single"/>
        </w:rPr>
        <w:t>staffing plan</w:t>
      </w:r>
      <w:r>
        <w:t>", strike all material through "</w:t>
      </w:r>
      <w:r>
        <w:rPr>
          <w:u w:val="single"/>
        </w:rPr>
        <w:t>shifts</w:t>
      </w:r>
      <w:r>
        <w:t>" on page 5, line 2, and insert "</w:t>
      </w:r>
      <w:r>
        <w:rPr>
          <w:u w:val="single"/>
        </w:rPr>
        <w:t>developed as required in RCW 70.41.420 indicates the need for a scheduled shift. Mandatory prescheduled on-call may not be used to address regular changes in patient census or acuity or expected increases in the number of employees not reporting for predetermined scheduled shifts, as determined by a staffing plan developed as required in RCW 70.41.420.</w:t>
      </w:r>
    </w:p>
    <w:p w:rsidR="00BA48A1" w:rsidP="00BA48A1" w:rsidRDefault="00BA48A1">
      <w:pPr>
        <w:spacing w:line="408" w:lineRule="exact"/>
        <w:ind w:firstLine="576"/>
      </w:pPr>
      <w:r>
        <w:rPr>
          <w:u w:val="single"/>
        </w:rPr>
        <w:t>(ii) The requirements of (b)(i) of this subsection do not apply to:</w:t>
      </w:r>
    </w:p>
    <w:p w:rsidR="00BA48A1" w:rsidP="00BA48A1" w:rsidRDefault="00BA48A1">
      <w:pPr>
        <w:spacing w:line="408" w:lineRule="exact"/>
        <w:ind w:firstLine="576"/>
      </w:pPr>
      <w:r>
        <w:rPr>
          <w:u w:val="single"/>
        </w:rPr>
        <w:t>(A) Hospitals certified as a critical access hospital under 42 U.S.C. Sec. 1395i-4; or</w:t>
      </w:r>
    </w:p>
    <w:p w:rsidR="00BA48A1" w:rsidP="00BA48A1" w:rsidRDefault="00BA48A1">
      <w:pPr>
        <w:pStyle w:val="RCWSLText"/>
      </w:pPr>
      <w:r w:rsidRPr="00417CF6">
        <w:tab/>
      </w:r>
      <w:r>
        <w:rPr>
          <w:u w:val="single"/>
        </w:rPr>
        <w:t>(B) Hospitals with fewer than twenty-five acute care beds in operation</w:t>
      </w:r>
      <w:r>
        <w:t>"</w:t>
      </w:r>
    </w:p>
    <w:p w:rsidR="00BA48A1" w:rsidP="00BA48A1" w:rsidRDefault="00BA48A1">
      <w:pPr>
        <w:pStyle w:val="RCWSLText"/>
      </w:pPr>
    </w:p>
    <w:p w:rsidR="00BA48A1" w:rsidP="00BA48A1" w:rsidRDefault="00BA48A1">
      <w:pPr>
        <w:spacing w:before="480" w:line="408" w:lineRule="exact"/>
      </w:pPr>
      <w:r>
        <w:rPr>
          <w:b/>
          <w:u w:val="single"/>
        </w:rPr>
        <w:t>SHB 1155</w:t>
      </w:r>
      <w:r>
        <w:t xml:space="preserve"> - S AMD TO LBRC COMM AMD (S-4189.2/19) </w:t>
      </w:r>
    </w:p>
    <w:p w:rsidR="00BA48A1" w:rsidP="00BA48A1" w:rsidRDefault="00BA48A1">
      <w:pPr>
        <w:spacing w:line="408" w:lineRule="exact"/>
        <w:ind w:firstLine="576"/>
      </w:pPr>
      <w:r>
        <w:t xml:space="preserve">By Senator </w:t>
      </w:r>
    </w:p>
    <w:p w:rsidR="00BA48A1" w:rsidP="00BA48A1" w:rsidRDefault="00BA48A1">
      <w:pPr>
        <w:jc w:val="right"/>
      </w:pPr>
    </w:p>
    <w:p w:rsidR="00BA48A1" w:rsidP="00BA48A1" w:rsidRDefault="00BA48A1">
      <w:pPr>
        <w:spacing w:line="408" w:lineRule="exact"/>
        <w:ind w:firstLine="576"/>
      </w:pPr>
      <w:r>
        <w:t>On page 5, line 16, after "RCW" strike "49.28.130 and"</w:t>
      </w:r>
    </w:p>
    <w:p w:rsidR="00D439DD" w:rsidP="00C8108C" w:rsidRDefault="00D439DD">
      <w:pPr>
        <w:pStyle w:val="Page"/>
      </w:pPr>
    </w:p>
    <w:permEnd w:id="409078631"/>
    <w:p w:rsidR="00ED2EEB" w:rsidP="00D439D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440593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439DD" w:rsidRDefault="00D659AC">
                <w:pPr>
                  <w:pStyle w:val="Effect"/>
                  <w:suppressLineNumbers/>
                  <w:shd w:val="clear" w:color="auto" w:fill="auto"/>
                  <w:ind w:left="0" w:firstLine="0"/>
                </w:pPr>
              </w:p>
            </w:tc>
            <w:tc>
              <w:tcPr>
                <w:tcW w:w="9874" w:type="dxa"/>
                <w:shd w:val="clear" w:color="auto" w:fill="FFFFFF" w:themeFill="background1"/>
              </w:tcPr>
              <w:p w:rsidR="00BA48A1" w:rsidP="00BA48A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23F9E">
                  <w:t xml:space="preserve"> Exempts</w:t>
                </w:r>
                <w:r w:rsidR="00BA48A1">
                  <w:t xml:space="preserve"> critical access hospitals and hospitals with fewer than 25 acute care beds </w:t>
                </w:r>
                <w:r w:rsidR="00423F9E">
                  <w:t>from the meal and rest provisions, instead of including those facilities starting</w:t>
                </w:r>
                <w:r w:rsidR="00BA48A1">
                  <w:t xml:space="preserve"> July 1, 2020.</w:t>
                </w:r>
              </w:p>
              <w:p w:rsidRPr="0096303F" w:rsidR="00BA48A1" w:rsidP="00BA48A1" w:rsidRDefault="00BA48A1">
                <w:pPr>
                  <w:pStyle w:val="Effect"/>
                  <w:suppressLineNumbers/>
                  <w:shd w:val="clear" w:color="auto" w:fill="auto"/>
                  <w:ind w:left="0" w:firstLine="0"/>
                </w:pPr>
                <w:r>
                  <w:tab/>
                  <w:t>Removes the new definitions</w:t>
                </w:r>
                <w:r w:rsidRPr="0096303F">
                  <w:t> </w:t>
                </w:r>
                <w:r>
                  <w:t xml:space="preserve">of "employee" and "employer" for the purposes of overtime. </w:t>
                </w:r>
              </w:p>
              <w:p w:rsidRPr="0096303F" w:rsidR="001C1B27" w:rsidP="00BA48A1" w:rsidRDefault="00BA48A1">
                <w:pPr>
                  <w:pStyle w:val="Effect"/>
                  <w:suppressLineNumbers/>
                  <w:shd w:val="clear" w:color="auto" w:fill="auto"/>
                  <w:ind w:left="0" w:firstLine="0"/>
                </w:pPr>
                <w:r>
                  <w:tab/>
                  <w:t>Specifies that references to staffing plans for the purposes of mandatory prescheduled on-call refers to those plans required in RCW 70.41.420.  The provisions on mandatory prescheduled on-call for the purposes of overtime do not apply to critical access hospitals and hospitals with fewer than 25 acute care beds.</w:t>
                </w:r>
                <w:r w:rsidRPr="0096303F" w:rsidR="001C1B27">
                  <w:t>  </w:t>
                </w:r>
              </w:p>
              <w:p w:rsidRPr="007D1589" w:rsidR="001B4E53" w:rsidP="00D439DD" w:rsidRDefault="001B4E53">
                <w:pPr>
                  <w:pStyle w:val="ListBullet"/>
                  <w:numPr>
                    <w:ilvl w:val="0"/>
                    <w:numId w:val="0"/>
                  </w:numPr>
                  <w:suppressLineNumbers/>
                </w:pPr>
              </w:p>
            </w:tc>
          </w:tr>
        </w:sdtContent>
      </w:sdt>
      <w:permEnd w:id="1844059380"/>
    </w:tbl>
    <w:p w:rsidR="00DF5D0E" w:rsidP="00D439DD" w:rsidRDefault="00DF5D0E">
      <w:pPr>
        <w:pStyle w:val="BillEnd"/>
        <w:suppressLineNumbers/>
      </w:pPr>
    </w:p>
    <w:p w:rsidR="00DF5D0E" w:rsidP="00D439DD" w:rsidRDefault="00DE256E">
      <w:pPr>
        <w:pStyle w:val="BillEnd"/>
        <w:suppressLineNumbers/>
      </w:pPr>
      <w:r>
        <w:rPr>
          <w:b/>
        </w:rPr>
        <w:t>--- END ---</w:t>
      </w:r>
    </w:p>
    <w:p w:rsidR="00DF5D0E" w:rsidP="00D439D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DD" w:rsidRDefault="00D439DD" w:rsidP="00DF5D0E">
      <w:r>
        <w:separator/>
      </w:r>
    </w:p>
  </w:endnote>
  <w:endnote w:type="continuationSeparator" w:id="0">
    <w:p w:rsidR="00D439DD" w:rsidRDefault="00D439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1036D">
        <w:t>1155-S AMS .... RODG 279</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1036D">
        <w:t>1155-S AMS .... RODG 279</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DD" w:rsidRDefault="00D439DD" w:rsidP="00DF5D0E">
      <w:r>
        <w:separator/>
      </w:r>
    </w:p>
  </w:footnote>
  <w:footnote w:type="continuationSeparator" w:id="0">
    <w:p w:rsidR="00D439DD" w:rsidRDefault="00D439D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attachedTemplate r:id="rId1"/>
  <w:revisionView w:inkAnnotations="0"/>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3F9E"/>
    <w:rsid w:val="00492DDC"/>
    <w:rsid w:val="004C6615"/>
    <w:rsid w:val="004E3801"/>
    <w:rsid w:val="00523C5A"/>
    <w:rsid w:val="005E69C3"/>
    <w:rsid w:val="00605C39"/>
    <w:rsid w:val="006841E6"/>
    <w:rsid w:val="006F7027"/>
    <w:rsid w:val="007049E4"/>
    <w:rsid w:val="0071036D"/>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48A1"/>
    <w:rsid w:val="00BF44DF"/>
    <w:rsid w:val="00C61A83"/>
    <w:rsid w:val="00C8108C"/>
    <w:rsid w:val="00D40447"/>
    <w:rsid w:val="00D439DD"/>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F8B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2495"/>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AMS</AmendType>
  <SponsorAcronym>KING</SponsorAcronym>
  <DrafterAcronym>RODG</DrafterAcronym>
  <DraftNumber>279</DraftNumber>
  <ReferenceNumber>SHB 1155</ReferenceNumber>
  <Floor>S AMD TO S AMD (S-4198.2/19)</Floor>
  <AmendmentNumber> 724</AmendmentNumber>
  <Sponsors>By Senator King</Sponsors>
  <FloorAction>ADOPTED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458</Words>
  <Characters>1694</Characters>
  <Application>Microsoft Office Word</Application>
  <DocSecurity>8</DocSecurity>
  <Lines>282</Lines>
  <Paragraphs>143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AMS KING RODG 279</dc:title>
  <dc:creator>Richard Rodger</dc:creator>
  <cp:lastModifiedBy>Rodger, Richard</cp:lastModifiedBy>
  <cp:revision>5</cp:revision>
  <cp:lastPrinted>2019-04-15T21:10:00Z</cp:lastPrinted>
  <dcterms:created xsi:type="dcterms:W3CDTF">2019-04-15T21:02:00Z</dcterms:created>
  <dcterms:modified xsi:type="dcterms:W3CDTF">2019-04-15T21:14:00Z</dcterms:modified>
</cp:coreProperties>
</file>