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037da971b14a6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1379-S.E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HUNT</w:t>
        </w:r>
      </w:r>
      <w:r>
        <w:rPr>
          <w:b/>
        </w:rPr>
        <w:t xml:space="preserve"> </w:t>
        <w:r>
          <w:rPr/>
          <w:t xml:space="preserve">S4197.1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1379</w:t>
      </w:r>
      <w:r>
        <w:t xml:space="preserve"> -</w:t>
      </w:r>
      <w:r>
        <w:t xml:space="preserve"> </w:t>
        <w:t xml:space="preserve">S AMD TO SGTE COMM AMD (S-3129.3/19)</w:t>
      </w:r>
      <w:r>
        <w:t xml:space="preserve"> </w:t>
      </w:r>
      <w:r>
        <w:rPr>
          <w:b/>
        </w:rPr>
        <w:t xml:space="preserve">669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Hunt</w:t>
      </w:r>
    </w:p>
    <w:p>
      <w:pPr>
        <w:jc w:val="right"/>
      </w:pPr>
      <w:r>
        <w:rPr>
          <w:b/>
        </w:rPr>
        <w:t xml:space="preserve">WITHDRAWN 04/15/2019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5, after "largest" insert "aggregate"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6, after "of" strike all material through "chapter" on line 8, and insert "one thousand dollars"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21, after "of" strike all material through "chapter" on line 23, and insert "one thousand dollars"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Defines the threshold value of contributions to be considered a top five or top three contributor as $1,000.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f4d4ccb48840af" /></Relationships>
</file>