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3cb8b9edf0a4847" /></Relationships>
</file>

<file path=word/document.xml><?xml version="1.0" encoding="utf-8"?>
<w:document xmlns:w="http://schemas.openxmlformats.org/wordprocessingml/2006/main">
  <w:body>
    <w:p>
      <w:r>
        <w:rPr>
          <w:b/>
        </w:rPr>
        <w:r>
          <w:rPr/>
          <w:t xml:space="preserve">1406-S</w:t>
        </w:r>
      </w:r>
      <w:r>
        <w:rPr>
          <w:b/>
        </w:rPr>
        <w:t xml:space="preserve"> </w:t>
        <w:t xml:space="preserve">AMS</w:t>
      </w:r>
      <w:r>
        <w:rPr>
          <w:b/>
        </w:rPr>
        <w:t xml:space="preserve"> </w:t>
        <w:r>
          <w:rPr/>
          <w:t xml:space="preserve">HSA</w:t>
        </w:r>
      </w:r>
      <w:r>
        <w:rPr>
          <w:b/>
        </w:rPr>
        <w:t xml:space="preserve"> </w:t>
        <w:r>
          <w:rPr/>
          <w:t xml:space="preserve">S3217.1</w:t>
        </w:r>
      </w:r>
      <w:r>
        <w:rPr>
          <w:b/>
        </w:rPr>
        <w:t xml:space="preserve"> - NOT FOR FLOOR USE</w:t>
      </w:r>
    </w:p>
    <w:p>
      <w:pPr>
        <w:ind w:left="0" w:right="0" w:firstLine="576"/>
      </w:pPr>
    </w:p>
    <w:p>
      <w:pPr>
        <w:spacing w:before="480" w:after="0" w:line="408" w:lineRule="exact"/>
      </w:pPr>
      <w:r>
        <w:rPr>
          <w:b/>
          <w:u w:val="single"/>
        </w:rPr>
        <w:t xml:space="preserve">SHB 1406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OUT OF ORDER 04/28/2019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the effective date of this section:</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w:t>
      </w:r>
    </w:p>
    <w:p>
      <w:pPr>
        <w:spacing w:before="0" w:after="0" w:line="408" w:lineRule="exact"/>
        <w:ind w:left="0" w:right="0" w:firstLine="576"/>
        <w:jc w:val="left"/>
      </w:pPr>
      <w:r>
        <w:rPr/>
        <w:t xml:space="preserve">(iii) The sales tax for chemical dependency and mental health treatment services or therapeutic courts authorized under RCW 82.14.460;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the effective date of this section until twelve months after the effective date of this section:</w:t>
      </w:r>
    </w:p>
    <w:p>
      <w:pPr>
        <w:spacing w:before="0" w:after="0" w:line="408" w:lineRule="exact"/>
        <w:ind w:left="0" w:right="0" w:firstLine="576"/>
        <w:jc w:val="left"/>
      </w:pPr>
      <w:r>
        <w:rPr/>
        <w:t xml:space="preserve">(A) One one-hundredth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w:t>
      </w:r>
    </w:p>
    <w:p>
      <w:pPr>
        <w:spacing w:before="0" w:after="0" w:line="408" w:lineRule="exact"/>
        <w:ind w:left="0" w:right="0" w:firstLine="576"/>
        <w:jc w:val="left"/>
      </w:pPr>
      <w:r>
        <w:rPr/>
        <w:t xml:space="preserve">(B) Two one-hundredths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w:t>
      </w:r>
    </w:p>
    <w:p>
      <w:pPr>
        <w:spacing w:before="0" w:after="0" w:line="408" w:lineRule="exact"/>
        <w:ind w:left="0" w:right="0" w:firstLine="576"/>
        <w:jc w:val="left"/>
      </w:pPr>
      <w:r>
        <w:rPr/>
        <w:t xml:space="preserve">(ii) Beginning twelve months after the effective date of this section:</w:t>
      </w:r>
    </w:p>
    <w:p>
      <w:pPr>
        <w:spacing w:before="0" w:after="0" w:line="408" w:lineRule="exact"/>
        <w:ind w:left="0" w:right="0" w:firstLine="576"/>
        <w:jc w:val="left"/>
      </w:pPr>
      <w:r>
        <w:rPr/>
        <w:t xml:space="preserve">(A) One one-hundredth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Two one-hundredths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the date in which this section takes effect; and</w:t>
      </w:r>
    </w:p>
    <w:p>
      <w:pPr>
        <w:spacing w:before="0" w:after="0" w:line="408" w:lineRule="exact"/>
        <w:ind w:left="0" w:right="0" w:firstLine="576"/>
        <w:jc w:val="left"/>
      </w:pPr>
      <w:r>
        <w:rPr/>
        <w:t xml:space="preserve">(B) Legislation to authorize the maximum capacity of the tax in this section within one year of the date on which this section takes effect.</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If a county has a population greater than four hundred thousand or a city has a population greater than one hundred thousand,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or</w:t>
      </w:r>
    </w:p>
    <w:p>
      <w:pPr>
        <w:spacing w:before="0" w:after="0" w:line="408" w:lineRule="exact"/>
        <w:ind w:left="0" w:right="0" w:firstLine="576"/>
        <w:jc w:val="left"/>
      </w:pPr>
      <w:r>
        <w:rPr/>
        <w:t xml:space="preserve">(ii) Funding the operations and maintenance costs of new units of affordable or supportive housing.</w:t>
      </w:r>
    </w:p>
    <w:p>
      <w:pPr>
        <w:spacing w:before="0" w:after="0" w:line="408" w:lineRule="exact"/>
        <w:ind w:left="0" w:right="0" w:firstLine="576"/>
        <w:jc w:val="left"/>
      </w:pPr>
      <w:r>
        <w:rPr/>
        <w:t xml:space="preserve">(b) If a county has a population of four hundred thousand or less or a city has a population of one hundred thousand</w:t>
      </w:r>
      <w:r>
        <w:rPr/>
        <w:t xml:space="preserve"> or less, the moneys collected under this section may only be used for the purposes provided in (a) of this subsection or for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or city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Pr>
        <w:spacing w:before="480" w:after="0" w:line="408" w:lineRule="exact"/>
      </w:pPr>
      <w:r>
        <w:rPr>
          <w:b/>
          <w:u w:val="single"/>
        </w:rPr>
        <w:t xml:space="preserve">SHB 1406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OUT OF ORDER 04/28/2019</w:t>
      </w:r>
    </w:p>
    <w:p>
      <w:pPr>
        <w:spacing w:before="0" w:after="0" w:line="408" w:lineRule="exact"/>
        <w:ind w:left="0" w:right="0" w:firstLine="576"/>
        <w:jc w:val="left"/>
      </w:pPr>
      <w:r>
        <w:rPr/>
        <w:t xml:space="preserve">On page 1, line 2 of the title, after "housing;" strike the remainder of the title and insert "and adding a new section to chapter 82.14 RCW."</w:t>
      </w:r>
    </w:p>
    <w:p>
      <w:pPr>
        <w:spacing w:before="0" w:after="0" w:line="408" w:lineRule="exact"/>
        <w:ind w:left="0" w:right="0" w:firstLine="576"/>
        <w:jc w:val="left"/>
      </w:pPr>
      <w:r>
        <w:rPr>
          <w:u w:val="single"/>
        </w:rPr>
        <w:t xml:space="preserve">EFFECT:</w:t>
      </w:r>
      <w:r>
        <w:rPr/>
        <w:t xml:space="preserve"> (1) Adds a voter approved property tax levy used solely for affordable housing is eligible to be a qualifying local tax source.</w:t>
      </w:r>
    </w:p>
    <w:p>
      <w:pPr>
        <w:spacing w:before="0" w:after="0" w:line="408" w:lineRule="exact"/>
        <w:ind w:left="0" w:right="0" w:firstLine="576"/>
        <w:jc w:val="left"/>
      </w:pPr>
      <w:r>
        <w:rPr/>
        <w:t xml:space="preserve">(2) Removes provisions regarding calculation of median income for certain cities whose median income is not available from the United States Census Bureau.</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3eebbf28f545a1" /></Relationships>
</file>