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5c5dab23474934" /></Relationships>
</file>

<file path=word/document.xml><?xml version="1.0" encoding="utf-8"?>
<w:document xmlns:w="http://schemas.openxmlformats.org/wordprocessingml/2006/main">
  <w:body>
    <w:p>
      <w:r>
        <w:rPr>
          <w:b/>
        </w:rPr>
        <w:r>
          <w:rPr/>
          <w:t xml:space="preserve">1575-S</w:t>
        </w:r>
      </w:r>
      <w:r>
        <w:rPr>
          <w:b/>
        </w:rPr>
        <w:t xml:space="preserve"> </w:t>
        <w:t xml:space="preserve">AMS</w:t>
      </w:r>
      <w:r>
        <w:rPr>
          <w:b/>
        </w:rPr>
        <w:t xml:space="preserve"> </w:t>
        <w:r>
          <w:rPr/>
          <w:t xml:space="preserve">LBRC</w:t>
        </w:r>
      </w:r>
      <w:r>
        <w:rPr>
          <w:b/>
        </w:rPr>
        <w:t xml:space="preserve"> </w:t>
        <w:r>
          <w:rPr/>
          <w:t xml:space="preserve">S3309.1</w:t>
        </w:r>
      </w:r>
      <w:r>
        <w:rPr>
          <w:b/>
        </w:rPr>
        <w:t xml:space="preserve"> - NOT FOR FLOOR USE</w:t>
      </w:r>
    </w:p>
    <w:p>
      <w:pPr>
        <w:ind w:left="0" w:right="0" w:firstLine="576"/>
      </w:pPr>
    </w:p>
    <w:p>
      <w:pPr>
        <w:spacing w:before="480" w:after="0" w:line="408" w:lineRule="exact"/>
      </w:pPr>
      <w:r>
        <w:rPr>
          <w:b/>
          <w:u w:val="single"/>
        </w:rPr>
        <w:t xml:space="preserve">SHB 1575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AS AMENDED 04/11/2019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and declares application of this section to pending claims and actions clarifies existing state law rather than changes it. Public employees who paid agency or fair share fees as a condition of public employment in accordance with state law and supreme court precedent before June 27, 2018, had no legitimate expectation of receiving that money under any available cause of action. Public employers and employee organizations who relied on, and abided by, state law and supreme court precedent in deducting and accepting those fees were not liable to refund them. Agency or fair share fees paid for collective bargaining representation that employee organizations were obligated by state law to provide to public employees. Application of this section to pending claims will preserve, rather than interfere with, important reliance interests.</w:t>
      </w:r>
    </w:p>
    <w:p>
      <w:pPr>
        <w:spacing w:before="0" w:after="0" w:line="408" w:lineRule="exact"/>
        <w:ind w:left="0" w:right="0" w:firstLine="576"/>
        <w:jc w:val="left"/>
      </w:pPr>
      <w:r>
        <w:rPr/>
        <w:t xml:space="preserve">(2) Public employers and an employee organization, or any of their employees or agents, are not liable for, and have a complete defense to, any claims or actions under the law of this state for requiring, deducting, receiving, or retaining agency or fair share fees from public employees, and current or former public employees do not have standing to pursue these claims or actions, if the fees were permitted at the time under the laws of this state then in force and paid, through payroll deduction or otherwise, before June 27, 2018.</w:t>
      </w:r>
    </w:p>
    <w:p>
      <w:pPr>
        <w:spacing w:before="0" w:after="0" w:line="408" w:lineRule="exact"/>
        <w:ind w:left="0" w:right="0" w:firstLine="576"/>
        <w:jc w:val="left"/>
      </w:pPr>
      <w:r>
        <w:rPr/>
        <w:t xml:space="preserve">(a) This section applies to all claims and actions pending on the effective date of this section, and to claims and actions filed on or after the effective date of this section.</w:t>
      </w:r>
    </w:p>
    <w:p>
      <w:pPr>
        <w:spacing w:before="0" w:after="0" w:line="408" w:lineRule="exact"/>
        <w:ind w:left="0" w:right="0" w:firstLine="576"/>
        <w:jc w:val="left"/>
      </w:pPr>
      <w:r>
        <w:rPr/>
        <w:t xml:space="preserve">(b) This section may not be interpreted to infer that any relief made unavailable by this section would otherwise be available.</w:t>
      </w:r>
    </w:p>
    <w:p>
      <w:pPr>
        <w:spacing w:before="0" w:after="0" w:line="408" w:lineRule="exact"/>
        <w:ind w:left="0" w:right="0" w:firstLine="576"/>
        <w:jc w:val="left"/>
      </w:pPr>
      <w:r>
        <w:rPr/>
        <w:t xml:space="preserve">(3) This section is necessary to provide certainty to public employers and employee organizations that relied on state law, and to avoid disruption of public employee labor relations, after the supreme court's decision in </w:t>
      </w:r>
      <w:r>
        <w:rPr>
          <w:i/>
        </w:rPr>
        <w:t xml:space="preserve">Janus v. American Federation of State, County, and Municipal Employees, Council 31</w:t>
      </w:r>
      <w:r>
        <w:rPr/>
        <w:t xml:space="preserve"> (2018) 138 S.Ct. 2448.</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"Employee organization" means any organization that functioned as an exclusive collective bargaining representative for public employees under any statute, ordinance, regulation, or other state or local law, and any labor organization with which it was affiliated.</w:t>
      </w:r>
    </w:p>
    <w:p>
      <w:pPr>
        <w:spacing w:before="0" w:after="0" w:line="408" w:lineRule="exact"/>
        <w:ind w:left="0" w:right="0" w:firstLine="576"/>
        <w:jc w:val="left"/>
      </w:pPr>
      <w:r>
        <w:rPr/>
        <w:t xml:space="preserve">(b) "Public employer" means any public employer including, but not limited to, the state, a court, a city, a county, a city and county, a school district, a community college district, an institution of higher education and its board or regents, a transit district, any public authority, any public agency, any other political subdivision or public corporation, or any other entity considered a public employer for purposes of the labor relations statutes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020</w:t>
      </w:r>
      <w:r>
        <w:rPr/>
        <w:t xml:space="preserve"> and 1991 c 238 s 146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"Employee organization" means any organization which includes as members the academic employees of a college district and which has as one of its purposes the representation of the employees in their employment relations with the college district.</w:t>
      </w:r>
    </w:p>
    <w:p>
      <w:pPr>
        <w:spacing w:before="0" w:after="0" w:line="408" w:lineRule="exact"/>
        <w:ind w:left="0" w:right="0" w:firstLine="576"/>
        <w:jc w:val="left"/>
      </w:pPr>
      <w:r>
        <w:rPr/>
        <w:t xml:space="preserve">(2) "Academic employee" means any teacher, counselor, librarian, or department head, who is employed by any college district, whether full or part time, with the exception of the chief administrative officer of, and any administrator in, each college district.</w:t>
      </w:r>
    </w:p>
    <w:p>
      <w:pPr>
        <w:spacing w:before="0" w:after="0" w:line="408" w:lineRule="exact"/>
        <w:ind w:left="0" w:right="0" w:firstLine="576"/>
        <w:jc w:val="left"/>
      </w:pPr>
      <w:r>
        <w:rPr/>
        <w:t xml:space="preserve">(3) "Administrator" means any person employed either full or part time by the college district and who performs administrative functions as at least fifty percent or more of his or her assignments, and has responsibilities to hire, dismiss, or discipline other employees. Administrators shall not be members of the bargaining unit unless a majority of such administrators and a majority of the bargaining unit elect by secret ballot for such inclusion pursuant to rules as adopted in accordance with RCW 28B.52.080.</w:t>
      </w:r>
    </w:p>
    <w:p>
      <w:pPr>
        <w:spacing w:before="0" w:after="0" w:line="408" w:lineRule="exact"/>
        <w:ind w:left="0" w:right="0" w:firstLine="576"/>
        <w:jc w:val="left"/>
      </w:pPr>
      <w:r>
        <w:rPr/>
        <w:t xml:space="preserve">(4) "Commission" means the public employment relations commission.</w:t>
      </w:r>
    </w:p>
    <w:p>
      <w:pPr>
        <w:spacing w:before="0" w:after="0" w:line="408" w:lineRule="exact"/>
        <w:ind w:left="0" w:right="0" w:firstLine="576"/>
        <w:jc w:val="left"/>
      </w:pPr>
      <w:r>
        <w:rPr/>
        <w:t xml:space="preserve">(5) "Unfair labor practice" means any unfair labor practice listed in RCW 28B.52.073.</w:t>
      </w:r>
    </w:p>
    <w:p>
      <w:pPr>
        <w:spacing w:before="0" w:after="0" w:line="408" w:lineRule="exact"/>
        <w:ind w:left="0" w:right="0" w:firstLine="576"/>
        <w:jc w:val="left"/>
      </w:pPr>
      <w:r>
        <w:rPr/>
        <w:t xml:space="preserve">(6) </w:t>
      </w:r>
      <w:r>
        <w:t>((</w:t>
      </w:r>
      <w:r>
        <w:rPr>
          <w:strike/>
        </w:rPr>
        <w:t xml:space="preserve">"Union security provision" means a provision in a collective bargaining agreement under which some or all employees in the bargaining unit may be required, as a condition of continued employment on or after the thirtieth day following the beginning of such employment or the effective date of the provision, whichever is later, to become a member of the exclusive bargaining representative or pay an agency fee equal to the periodic dues and initiation fees uniformly required as a condition of acquiring or retaining membership in the exclusive bargaining representative.</w:t>
      </w:r>
    </w:p>
    <w:p>
      <w:pPr>
        <w:spacing w:before="0" w:after="0" w:line="408" w:lineRule="exact"/>
        <w:ind w:left="0" w:right="0" w:firstLine="576"/>
        <w:jc w:val="left"/>
      </w:pPr>
      <w:r>
        <w:rPr>
          <w:strike/>
        </w:rPr>
        <w:t xml:space="preserve">(7)</w:t>
      </w:r>
      <w:r>
        <w:t>))</w:t>
      </w:r>
      <w:r>
        <w:rPr/>
        <w:t xml:space="preserve"> "Exclusive bargaining representative" means any employee organization which has:</w:t>
      </w:r>
    </w:p>
    <w:p>
      <w:pPr>
        <w:spacing w:before="0" w:after="0" w:line="408" w:lineRule="exact"/>
        <w:ind w:left="0" w:right="0" w:firstLine="576"/>
        <w:jc w:val="left"/>
      </w:pPr>
      <w:r>
        <w:rPr/>
        <w:t xml:space="preserve">(a) Been certified or recognized under this chapter as the representative of the employees in an appropriate collective bargaining unit; or</w:t>
      </w:r>
    </w:p>
    <w:p>
      <w:pPr>
        <w:spacing w:before="0" w:after="0" w:line="408" w:lineRule="exact"/>
        <w:ind w:left="0" w:right="0" w:firstLine="576"/>
        <w:jc w:val="left"/>
      </w:pPr>
      <w:r>
        <w:rPr/>
        <w:t xml:space="preserve">(b) Before July 26, 1987, been certified or recognized under a predecessor statute as the representative of the employees in a bargaining unit which continues to be appropriate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"Collective bargaining" and "bargaining" mean the performance of the mutual obligation of the representatives of the employer and the exclusive bargaining representative to meet at reasonable times to bargain in good faith in an effort to reach agreement with respect to wages, hours, and other terms and conditions of employment, such as procedures related to nonretention, dismissal, denial of tenure, and reduction in force.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pPr>
        <w:spacing w:before="0" w:after="0" w:line="408" w:lineRule="exact"/>
        <w:ind w:left="0" w:right="0" w:firstLine="576"/>
        <w:jc w:val="left"/>
      </w:pPr>
      <w:r>
        <w:rPr/>
        <w:t xml:space="preserve">In the event of a dispute between an employer and an exclusive bargaining representative over the matters that are terms and conditions of employment, the commission shall decide which items are mandatory subjects for bargaining.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030</w:t>
      </w:r>
      <w:r>
        <w:rPr/>
        <w:t xml:space="preserve"> and 1991 c 238 s 147 are each amended to read as follows:</w:t>
      </w:r>
    </w:p>
    <w:p>
      <w:pPr>
        <w:spacing w:before="0" w:after="0" w:line="408" w:lineRule="exact"/>
        <w:ind w:left="0" w:right="0" w:firstLine="576"/>
        <w:jc w:val="left"/>
      </w:pPr>
      <w:r>
        <w:rPr/>
        <w:t xml:space="preserve">Representatives of an employee organization, which organization shall by secret ballot have won a majority in an election to represent the academic employees within its college district, shall have the right to bargain </w:t>
      </w:r>
      <w:r>
        <w:t>((</w:t>
      </w:r>
      <w:r>
        <w:rPr>
          <w:strike/>
        </w:rPr>
        <w:t xml:space="preserve">as defined in RCW 28B.52.020(8)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025</w:t>
      </w:r>
      <w:r>
        <w:rPr/>
        <w:t xml:space="preserve"> and 1987 c 314 s 5 are each amended to read as follows:</w:t>
      </w:r>
    </w:p>
    <w:p>
      <w:pPr>
        <w:spacing w:before="0" w:after="0" w:line="408" w:lineRule="exact"/>
        <w:ind w:left="0" w:right="0" w:firstLine="576"/>
        <w:jc w:val="left"/>
      </w:pPr>
      <w:r>
        <w:rPr/>
        <w:t xml:space="preserve">Employees have the right to self-organization, to form, join, or assist employee organizations, to bargain collectively through representatives of their own choosing, and also have the right to refrain from any or all of these activities </w:t>
      </w:r>
      <w:r>
        <w:t>((</w:t>
      </w:r>
      <w:r>
        <w:rPr>
          <w:strike/>
        </w:rPr>
        <w:t xml:space="preserve">except to the extent that employees may be required to make payments to an exclusive bargaining representative or charitable organization under a union security provision authorized in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(2)(a)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(b) After the employer receives confirmation from the exclusive bargaining representative that the employee has revoked authorization for deductions, the employer shall end the deduction no later than the second payroll after receipt of the confirmation.</w:t>
      </w:r>
    </w:p>
    <w:p>
      <w:pPr>
        <w:spacing w:before="0" w:after="0" w:line="408" w:lineRule="exact"/>
        <w:ind w:left="0" w:right="0" w:firstLine="576"/>
        <w:jc w:val="left"/>
      </w:pPr>
      <w:r>
        <w:rPr/>
        <w:t xml:space="preserve">(3) The employer shall rely on information provided by the exclusive bargaining representative regarding the authorization and revocation of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2018 c 247 s 1 are each amended to read as follows:</w:t>
      </w:r>
    </w:p>
    <w:p>
      <w:pPr>
        <w:spacing w:before="0" w:after="0" w:line="408" w:lineRule="exact"/>
        <w:ind w:left="0" w:right="0" w:firstLine="576"/>
        <w:jc w:val="left"/>
      </w:pPr>
      <w:r>
        <w:rPr/>
        <w:t xml:space="preserve">(1)</w:t>
      </w:r>
      <w:r>
        <w:t>((</w:t>
      </w:r>
      <w:r>
        <w:rPr>
          <w:strike/>
        </w:rPr>
        <w:t xml:space="preserve">(a) 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2005 c 232 s 1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shall determine the bargaining representative by: (a) Examination of organization membership rolls; (b) comparison of signatures on organization bargaining authorization cards</w:t>
      </w:r>
      <w:r>
        <w:rPr>
          <w:u w:val="single"/>
        </w:rPr>
        <w:t xml:space="preserve">, as provided under section 8 of this act</w:t>
      </w:r>
      <w:r>
        <w:rPr/>
        <w:t xml:space="preserve">; or (c) conducting an election specifically therefor.</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Except as provided under subsection (2) of this section, if only one employee organization is seeking certification as the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0" w:after="0" w:line="408" w:lineRule="exact"/>
        <w:ind w:left="0" w:right="0" w:firstLine="576"/>
        <w:jc w:val="left"/>
      </w:pPr>
      <w:r>
        <w:rPr/>
        <w:t xml:space="preserve">(2) This section does not apply to those employees under RCW 41.56.026, 41.56.028, 41.56.029, and 41.56.510.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2018 c 247 s 2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(b)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(3)(a)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(b) After the employer receives confirmation from the exclusive bargaining representative that the employee has revoked authorization for deductions, the employer shall end the deduction no later than the second payroll after receipt of the confirmation.</w:t>
      </w:r>
    </w:p>
    <w:p>
      <w:pPr>
        <w:spacing w:before="0" w:after="0" w:line="408" w:lineRule="exact"/>
        <w:ind w:left="0" w:right="0" w:firstLine="576"/>
        <w:jc w:val="left"/>
      </w:pPr>
      <w:r>
        <w:rPr>
          <w:u w:val="single"/>
        </w:rPr>
        <w:t xml:space="preserve">(4)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(5)</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2018 c 278 s 29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t>
      </w:r>
      <w:r>
        <w:t>((</w:t>
      </w:r>
      <w:r>
        <w:rPr>
          <w:strike/>
        </w:rPr>
        <w:t xml:space="preserve">written</w:t>
      </w:r>
      <w:r>
        <w:t>))</w:t>
      </w:r>
      <w:r>
        <w:rPr/>
        <w:t xml:space="preserve"> authorization of an individual provider who contracts with the department of social and health services,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who contracts with the department of social and health services,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w:t>
      </w:r>
      <w:r>
        <w:rPr>
          <w:u w:val="single"/>
        </w:rPr>
        <w:t xml:space="preserve">(i)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(ii)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(iii)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(iv)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(v) After the employer receives confirmation from the exclusive bargaining representative that the employee has revoked authorization for deductions, the employer shall end the deduction no later than the second payroll after receipt of the confirmation.</w:t>
      </w:r>
    </w:p>
    <w:p>
      <w:pPr>
        <w:spacing w:before="0" w:after="0" w:line="408" w:lineRule="exact"/>
        <w:ind w:left="0" w:right="0" w:firstLine="576"/>
        <w:jc w:val="left"/>
      </w:pPr>
      <w:r>
        <w:rPr>
          <w:u w:val="single"/>
        </w:rPr>
        <w:t xml:space="preserve">(vi)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(vii)</w:t>
      </w:r>
      <w:r>
        <w:rPr/>
        <w:t xml:space="preserve"> If the governor and the exclusive bargaining representative of a bargaining unit of individual providers who contract with the department of social and health services, family child care providers, adult family home providers, or language access providers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state, as payor, but not as the employer, shall, subject to (c) of this subsection, make such deductions upon </w:t>
      </w:r>
      <w:r>
        <w:t>((</w:t>
      </w:r>
      <w:r>
        <w:rPr>
          <w:strike/>
        </w:rPr>
        <w:t xml:space="preserve">written</w:t>
      </w:r>
      <w:r>
        <w:t>))</w:t>
      </w:r>
      <w:r>
        <w:rPr/>
        <w:t xml:space="preserve">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p>
    <w:p>
      <w:pPr>
        <w:spacing w:before="0" w:after="0" w:line="408" w:lineRule="exact"/>
        <w:ind w:left="0" w:right="0" w:firstLine="576"/>
        <w:jc w:val="left"/>
      </w:pPr>
      <w:r>
        <w:rPr/>
        <w:t xml:space="preserve">(2) This subsection (2) applies only if the state does not make the payments directly to a language access provider. </w:t>
      </w:r>
      <w:r>
        <w:t>((</w:t>
      </w:r>
      <w:r>
        <w:rPr>
          <w:strike/>
        </w:rPr>
        <w:t xml:space="preserve">(a)</w:t>
      </w:r>
      <w:r>
        <w:t>))</w:t>
      </w:r>
      <w:r>
        <w:rPr/>
        <w:t xml:space="preserve"> Upon the </w:t>
      </w:r>
      <w:r>
        <w:t>((</w:t>
      </w:r>
      <w:r>
        <w:rPr>
          <w:strike/>
        </w:rPr>
        <w:t xml:space="preserve">written</w:t>
      </w:r>
      <w:r>
        <w:t>))</w:t>
      </w:r>
      <w:r>
        <w:rPr/>
        <w:t xml:space="preserve">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record showing that dues have been deducted as specified in (a)</w:t>
      </w:r>
      <w:r>
        <w:t>((</w:t>
      </w:r>
      <w:r>
        <w:rPr>
          <w:strike/>
        </w:rPr>
        <w:t xml:space="preserve">(i)</w:t>
      </w:r>
      <w:r>
        <w:t>))</w:t>
      </w:r>
      <w:r>
        <w:rPr/>
        <w:t xml:space="preserve"> of this subsection be provided to the state.</w:t>
      </w:r>
    </w:p>
    <w:p>
      <w:pPr>
        <w:spacing w:before="0" w:after="0" w:line="408" w:lineRule="exact"/>
        <w:ind w:left="0" w:right="0" w:firstLine="576"/>
        <w:jc w:val="left"/>
      </w:pPr>
      <w:r>
        <w:t>((</w:t>
      </w: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r>
        <w:t>))</w:t>
      </w:r>
    </w:p>
    <w:p>
      <w:pPr>
        <w:spacing w:before="0" w:after="0" w:line="408" w:lineRule="exact"/>
        <w:ind w:left="0" w:right="0" w:firstLine="576"/>
        <w:jc w:val="left"/>
      </w:pPr>
      <w:r>
        <w:rPr/>
        <w:t xml:space="preserve">(3) This subsection (3) applies only to individual providers who contract with the department of social and health services. </w:t>
      </w:r>
      <w:r>
        <w:t>((</w:t>
      </w:r>
      <w:r>
        <w:rPr>
          <w:strike/>
        </w:rPr>
        <w:t xml:space="preserve">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r>
        <w:t>))</w:t>
      </w:r>
      <w:r>
        <w:rPr/>
        <w:t xml:space="preserve"> </w:t>
      </w:r>
      <w:r>
        <w:rPr>
          <w:u w:val="single"/>
        </w:rPr>
        <w:t xml:space="preserve">The exclusive bargaining representative of individual providers may designate a third-party entity to act as the individual provider's agent in receiving payments from the state to the individual provider, so long as the individual provider has entered into an agency agreement with a third-party entity for the purposes of deducting and remitting voluntary payments to the exclusive bargaining representative. A third-party entity that receives such payments is responsible for making and remitting deductions authorized by the individual provider. The costs of such deductions must be paid by the exclusive bargaining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2018 c 247 s 3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w:t>
      </w:r>
      <w:r>
        <w:t>((</w:t>
      </w:r>
      <w:r>
        <w:rPr>
          <w:strike/>
        </w:rPr>
        <w:t xml:space="preserve">except to the extent that employees may be required to pay a fee to any employee organization under an agency shop agreement authorized in this chapter</w:t>
      </w:r>
      <w:r>
        <w:t>))</w:t>
      </w:r>
      <w:r>
        <w:rPr/>
        <w:t xml:space="preserve">.</w:t>
      </w:r>
    </w:p>
    <w:p>
      <w:pPr>
        <w:spacing w:before="0" w:after="0" w:line="408" w:lineRule="exact"/>
        <w:ind w:left="0" w:right="0" w:firstLine="576"/>
        <w:jc w:val="left"/>
      </w:pPr>
      <w:r>
        <w:rPr/>
        <w:t xml:space="preserve">(2)(a)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(b) </w:t>
      </w:r>
      <w:r>
        <w:rPr>
          <w:u w:val="single"/>
        </w:rPr>
        <w:t xml:space="preserve">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(c)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no later than the second payroll after receipt of the confirmation.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020</w:t>
      </w:r>
      <w:r>
        <w:rPr/>
        <w:t xml:space="preserve"> and 2002 c 356 s 7 are each amended to read as follows:</w:t>
      </w:r>
    </w:p>
    <w:p>
      <w:pPr>
        <w:spacing w:before="0" w:after="0" w:line="408" w:lineRule="exact"/>
        <w:ind w:left="0" w:right="0" w:firstLine="576"/>
        <w:jc w:val="left"/>
      </w:pPr>
      <w:r>
        <w:rPr/>
        <w:t xml:space="preserve">The commission shall certify exclusive bargaining representatives in accordance with the procedures specified in this section.</w:t>
      </w:r>
    </w:p>
    <w:p>
      <w:pPr>
        <w:spacing w:before="0" w:after="0" w:line="408" w:lineRule="exact"/>
        <w:ind w:left="0" w:right="0" w:firstLine="576"/>
        <w:jc w:val="left"/>
      </w:pPr>
      <w:r>
        <w:rPr/>
        <w:t xml:space="preserve">(1) No question concerning representation may be raised within one year following issuance of a certification under this section.</w:t>
      </w:r>
    </w:p>
    <w:p>
      <w:pPr>
        <w:spacing w:before="0" w:after="0" w:line="408" w:lineRule="exact"/>
        <w:ind w:left="0" w:right="0" w:firstLine="576"/>
        <w:jc w:val="left"/>
      </w:pPr>
      <w:r>
        <w:rPr/>
        <w:t xml:space="preserve">(2) If there is a valid collective bargaining agreement in effect, no question concerning representation may be raised except during the period not more than ninety nor less than sixty days prior to the expiration date of the agreement: PROVIDED, That in the event a valid collective bargaining agreement, together with any renewals or extensions thereof, has been or will be in existence for more than three years, then a question concerning representation may be raised not more than ninety nor less than sixty days prior to the third anniversary date or any subsequent anniversary date of the agreement; and if the exclusive bargaining representative is removed as the result of such procedure, the collective bargaining agreement shall be deemed to be terminated as of the date of the certification or the anniversary date following the filing of the petition, whichever is later.</w:t>
      </w:r>
    </w:p>
    <w:p>
      <w:pPr>
        <w:spacing w:before="0" w:after="0" w:line="408" w:lineRule="exact"/>
        <w:ind w:left="0" w:right="0" w:firstLine="576"/>
        <w:jc w:val="left"/>
      </w:pPr>
      <w:r>
        <w:rPr/>
        <w:t xml:space="preserve">(3) An employee organization seeking certification as exclusive bargaining representative of a bargaining unit, or faculty members seeking decertification of their exclusive bargaining representative, must make a confidential showing to the commission of credible evidence demonstrating that at least thirty percent of the faculty in the bargaining unit are in support of the petition. The petition must indicate the name, address, and telephone number of any employee organization known to claim an interest in the bargaining unit.</w:t>
      </w:r>
    </w:p>
    <w:p>
      <w:pPr>
        <w:spacing w:before="0" w:after="0" w:line="408" w:lineRule="exact"/>
        <w:ind w:left="0" w:right="0" w:firstLine="576"/>
        <w:jc w:val="left"/>
      </w:pPr>
      <w:r>
        <w:rPr/>
        <w:t xml:space="preserve">(4) A petition filed by an employer must be supported by credible evidence demonstrating the good faith basis on which the employer claims the existence of a question concerning the representation of its faculty.</w:t>
      </w:r>
    </w:p>
    <w:p>
      <w:pPr>
        <w:spacing w:before="0" w:after="0" w:line="408" w:lineRule="exact"/>
        <w:ind w:left="0" w:right="0" w:firstLine="576"/>
        <w:jc w:val="left"/>
      </w:pPr>
      <w:r>
        <w:rPr/>
        <w:t xml:space="preserve">(5) Any employee organization which makes a confidential showing to the commission of credible evidence demonstrating that it has the support of at least ten percent of the faculty in the bargaining unit involved is entitled to intervene in proceedings under this section and to have its name listed as a choice on the ballot in an election conducted by the commission.</w:t>
      </w:r>
    </w:p>
    <w:p>
      <w:pPr>
        <w:spacing w:before="0" w:after="0" w:line="408" w:lineRule="exact"/>
        <w:ind w:left="0" w:right="0" w:firstLine="576"/>
        <w:jc w:val="left"/>
      </w:pPr>
      <w:r>
        <w:rPr/>
        <w:t xml:space="preserve">(6) The commission shall determine any question concerning representation by conducting a secret ballot election among the faculty members in the bargaining unit, except under the following circumstances:</w:t>
      </w:r>
    </w:p>
    <w:p>
      <w:pPr>
        <w:spacing w:before="0" w:after="0" w:line="408" w:lineRule="exact"/>
        <w:ind w:left="0" w:right="0" w:firstLine="576"/>
        <w:jc w:val="left"/>
      </w:pPr>
      <w:r>
        <w:rPr/>
        <w:t xml:space="preserve">(a) If only one employee organization is seeking certification as exclusive bargaining representative of a bargaining unit for which there is no incumbent exclusive bargaining representative, the commission may</w:t>
      </w:r>
      <w:r>
        <w:t>((</w:t>
      </w:r>
      <w:r>
        <w:rPr>
          <w:strike/>
        </w:rPr>
        <w:t xml:space="preserve">, upon the concurrence of the employer and the employee organization,</w:t>
      </w:r>
      <w:r>
        <w:t>))</w:t>
      </w:r>
      <w:r>
        <w:rPr/>
        <w:t xml:space="preserve"> determine the question concerning representation by conducting a cross-check comparing the employee organization's membership records or bargaining authorization cards against the employment records of the employer</w:t>
      </w:r>
      <w:r>
        <w:rPr>
          <w:u w:val="single"/>
        </w:rPr>
        <w:t xml:space="preserve">. A determination through a cross-check process may be made upon a showing of interest submitted in support of the exclusive bargaining representative by more than fifty percent of the employees</w:t>
      </w:r>
      <w:r>
        <w:rPr/>
        <w:t xml:space="preserve">; or</w:t>
      </w:r>
    </w:p>
    <w:p>
      <w:pPr>
        <w:spacing w:before="0" w:after="0" w:line="408" w:lineRule="exact"/>
        <w:ind w:left="0" w:right="0" w:firstLine="576"/>
        <w:jc w:val="left"/>
      </w:pPr>
      <w:r>
        <w:rPr/>
        <w:t xml:space="preserve">(b) If the commission determines that a serious unfair labor practice has been committed which interfered with the election process and precludes the holding of a fair election, the commission may determine the question concerning representation by conducting a cross-check comparing the employee organization's membership records or bargaining authorization cards against the employment records of the employer.</w:t>
      </w:r>
    </w:p>
    <w:p>
      <w:pPr>
        <w:spacing w:before="0" w:after="0" w:line="408" w:lineRule="exact"/>
        <w:ind w:left="0" w:right="0" w:firstLine="576"/>
        <w:jc w:val="left"/>
      </w:pPr>
      <w:r>
        <w:rPr>
          <w:u w:val="single"/>
        </w:rPr>
        <w:t xml:space="preserve">(c) The commission may adopt rules to implement this subsection (6).</w:t>
      </w:r>
    </w:p>
    <w:p>
      <w:pPr>
        <w:spacing w:before="0" w:after="0" w:line="408" w:lineRule="exact"/>
        <w:ind w:left="0" w:right="0" w:firstLine="576"/>
        <w:jc w:val="left"/>
      </w:pPr>
      <w:r>
        <w:rPr/>
        <w:t xml:space="preserve">(7) The representation election ballot must contain a choice for each employee organization qualifying under subsection (3) or (5) of this section, together with a choice for no representation. The representation election shall be determined by the majority of the valid ballots cast. If there are three or more choices on the ballot and none of the three or more choices receives a majority of the valid ballots cast, a runoff election shall be conducted between the two choices receiving the highest and second highest numbers of votes.</w:t>
      </w:r>
    </w:p>
    <w:p>
      <w:pPr>
        <w:spacing w:before="0" w:after="0" w:line="408" w:lineRule="exact"/>
        <w:ind w:left="0" w:right="0" w:firstLine="576"/>
        <w:jc w:val="left"/>
      </w:pPr>
      <w:r>
        <w:rPr/>
        <w:t xml:space="preserve">(8) The commission shall certify as the exclusive bargaining representative the employee organization that has been determined to represent a majority of faculty members in a bargaining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2018 c 247 s 4 are each amended to read as follows:</w:t>
      </w:r>
    </w:p>
    <w:p>
      <w:pPr>
        <w:spacing w:before="0" w:after="0" w:line="408" w:lineRule="exact"/>
        <w:ind w:left="0" w:right="0" w:firstLine="576"/>
        <w:jc w:val="left"/>
      </w:pPr>
      <w:r>
        <w:rPr/>
        <w:t xml:space="preserve">(1)(a) </w:t>
      </w:r>
      <w:r>
        <w:t>((</w:t>
      </w:r>
      <w:r>
        <w:rPr>
          <w:strike/>
        </w:rPr>
        <w:t xml:space="preserve">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(b)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(c)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050</w:t>
      </w:r>
      <w:r>
        <w:rPr/>
        <w:t xml:space="preserve"> and 2002 c 354 s 306 are each amended to read as follows:</w:t>
      </w:r>
    </w:p>
    <w:p>
      <w:pPr>
        <w:spacing w:before="0" w:after="0" w:line="408" w:lineRule="exact"/>
        <w:ind w:left="0" w:right="0" w:firstLine="576"/>
        <w:jc w:val="left"/>
      </w:pPr>
      <w:r>
        <w:rPr/>
        <w:t xml:space="preserve">Except as may be specifically limited by this chapter, employees shall have the right to self-organization, to form, join, or assist employee organizations, and to bargain collectively through representatives of their own choosing for the purpose of collective bargaining free from interference, restraint, or coercion. Employees shall also have the right to refrain from any or all such activities </w:t>
      </w:r>
      <w:r>
        <w:t>((</w:t>
      </w:r>
      <w:r>
        <w:rPr>
          <w:strike/>
        </w:rPr>
        <w:t xml:space="preserve">except to the extent that they may be required to pay a fee to an exclusive bargaining representative under a union security provision authorized by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If only one employee organization is seeking certification as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w:t>
      </w:r>
      <w:r>
        <w:rPr>
          <w:u w:val="single"/>
        </w:rPr>
        <w:t xml:space="preserve">and cross-check procedures,</w:t>
      </w:r>
      <w:r>
        <w:rPr/>
        <w:t xml:space="preserve"> and be responsible for the processing and adjudication of all disputes that arise as a consequence of elections </w:t>
      </w:r>
      <w:r>
        <w:rPr>
          <w:u w:val="single"/>
        </w:rPr>
        <w:t xml:space="preserve">and cross-check procedures</w:t>
      </w:r>
      <w:r>
        <w:rPr/>
        <w:t xml:space="preserve">.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twelve months have elapsed since the last certification or election; or</w:t>
      </w:r>
    </w:p>
    <w:p>
      <w:pPr>
        <w:spacing w:before="0" w:after="0" w:line="408" w:lineRule="exact"/>
        <w:ind w:left="0" w:right="0" w:firstLine="576"/>
        <w:jc w:val="left"/>
      </w:pPr>
      <w:r>
        <w:rPr/>
        <w:t xml:space="preserve">(b) A valid collective bargaining agreement exists covering the unit, except for that period of no more than one hundred twenty calendar days nor less than ninety calendar days before the expiration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2018 c 247 s 5 are each amended to read as follows:</w:t>
      </w:r>
    </w:p>
    <w:p>
      <w:pPr>
        <w:spacing w:before="0" w:after="0" w:line="408" w:lineRule="exact"/>
        <w:ind w:left="0" w:right="0" w:firstLine="576"/>
        <w:jc w:val="left"/>
      </w:pPr>
      <w:r>
        <w:rPr/>
        <w:t xml:space="preserve">(1) </w:t>
      </w:r>
      <w:r>
        <w:t>((</w:t>
      </w:r>
      <w:r>
        <w:rPr>
          <w:strike/>
        </w:rPr>
        <w:t xml:space="preserve">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(3)(a)</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(b)</w:t>
      </w:r>
      <w:r>
        <w:t>))</w:t>
      </w:r>
      <w:r>
        <w:rPr/>
        <w:t xml:space="preserve"> </w:t>
      </w:r>
      <w:r>
        <w:rPr>
          <w:u w:val="single"/>
        </w:rPr>
        <w:t xml:space="preserve">(2)(a)</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(b)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(c) Upon receiving notice of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no later than the second payroll after receipt of the confirmation.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090</w:t>
      </w:r>
      <w:r>
        <w:rPr/>
        <w:t xml:space="preserve"> and 2011 1st sp.s. c 16 s 25 are each amended to read as follows:</w:t>
      </w:r>
    </w:p>
    <w:p>
      <w:pPr>
        <w:spacing w:before="0" w:after="0" w:line="408" w:lineRule="exact"/>
        <w:ind w:left="0" w:right="0" w:firstLine="576"/>
        <w:jc w:val="left"/>
      </w:pPr>
      <w:r>
        <w:rPr/>
        <w:t xml:space="preserve">(1) Except as provided in RCW 47.60.656 and subsections (2) and (4) of this section, or as provided in RCW 36.54.130 and subsection (3) of this section, if any party assumes the operation and maintenance of any ferry or ferry system by rent, lease, or charter from the department of transportation, such party shall assume and be bound by all the provisions herein and any agreement or contract for such operation of any ferry or ferry system entered into by the department shall provide that the wages to be paid, hours of employment, working conditions, and seniority rights of employees will be established by the commission in accordance with the terms and provisions of this chapter and it shall further provide that all labor disputes shall be adjudicated in accordance with chapter 47.64 RCW.</w:t>
      </w:r>
    </w:p>
    <w:p>
      <w:pPr>
        <w:spacing w:before="0" w:after="0" w:line="408" w:lineRule="exact"/>
        <w:ind w:left="0" w:right="0" w:firstLine="576"/>
        <w:jc w:val="left"/>
      </w:pPr>
      <w:r>
        <w:rPr/>
        <w:t xml:space="preserve">(2) If a public transportation benefit area meeting the requirements of RCW 36.57A.200 has voter approval to operate passenger-only ferry service, it may enter into an agreement with Washington State Ferries to rent, lease, or purchase passenger-only vessels, related equipment, or terminal space for purposes of loading and unloading the passenger-only ferry. Charges for the vessels, equipment, and space must be fair market value taking into account the public benefit derived from the ferry service. A benefit area or subcontractor of that benefit area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National Labor Relations Act, as applicable;</w:t>
      </w:r>
    </w:p>
    <w:p>
      <w:pPr>
        <w:spacing w:before="0" w:after="0" w:line="408" w:lineRule="exact"/>
        <w:ind w:left="0" w:right="0" w:firstLine="576"/>
        <w:jc w:val="left"/>
      </w:pPr>
      <w:r>
        <w:rPr/>
        <w:t xml:space="preserve">(b) Unless otherwise prohibited by federal or state law, a requirement that the benefit area and any contract with its subcontractors, give preferential hiring to former employees of the department of transportation who separated from employment with the department because of termination of the ferry service by the state of Washington; and</w:t>
      </w:r>
    </w:p>
    <w:p>
      <w:pPr>
        <w:spacing w:before="0" w:after="0" w:line="408" w:lineRule="exact"/>
        <w:ind w:left="0" w:right="0" w:firstLine="576"/>
        <w:jc w:val="left"/>
      </w:pPr>
      <w:r>
        <w:rPr/>
        <w:t xml:space="preserve">(c) Unless otherwise prohibited by federal or state law, a requirement that the benefit area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 </w:t>
      </w:r>
      <w:r>
        <w:rPr>
          <w:u w:val="single"/>
        </w:rPr>
        <w:t xml:space="preserve">A determination through a cross-check process may be made upon a showing of interest submitted in support of the exclusive bargaining representative by more than fifty percent of the employees.</w:t>
      </w:r>
    </w:p>
    <w:p>
      <w:pPr>
        <w:spacing w:before="0" w:after="0" w:line="408" w:lineRule="exact"/>
        <w:ind w:left="0" w:right="0" w:firstLine="576"/>
        <w:jc w:val="left"/>
      </w:pPr>
      <w:r>
        <w:rPr/>
        <w:t xml:space="preserve">(3) If a ferry district is formed under RCW 36.54.110 to operate passenger-only ferry service, it may enter into an agreement with Washington State Ferries to rent, lease, or purchase vessels, related equipment, or terminal space for purposes of loading and unloading the ferry. Charges for the vessels, equipment, and space must be fair market value taking into account the public benefit derived from the ferry service. A ferry district or subcontractor of that district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w:t>
      </w:r>
      <w:r>
        <w:rPr>
          <w:u w:val="single"/>
        </w:rPr>
        <w:t xml:space="preserve">n</w:t>
      </w:r>
      <w:r>
        <w:rPr/>
        <w:t xml:space="preserve">ational </w:t>
      </w:r>
      <w:r>
        <w:rPr>
          <w:u w:val="single"/>
        </w:rPr>
        <w:t xml:space="preserve">l</w:t>
      </w:r>
      <w:r>
        <w:rPr/>
        <w:t xml:space="preserve">abor </w:t>
      </w:r>
      <w:r>
        <w:rPr>
          <w:u w:val="single"/>
        </w:rPr>
        <w:t xml:space="preserve">r</w:t>
      </w:r>
      <w:r>
        <w:rPr/>
        <w:t xml:space="preserve">elations </w:t>
      </w:r>
      <w:r>
        <w:rPr>
          <w:u w:val="single"/>
        </w:rPr>
        <w:t xml:space="preserve">a</w:t>
      </w:r>
      <w:r>
        <w:rPr/>
        <w:t xml:space="preserve">ct, as applicable;</w:t>
      </w:r>
    </w:p>
    <w:p>
      <w:pPr>
        <w:spacing w:before="0" w:after="0" w:line="408" w:lineRule="exact"/>
        <w:ind w:left="0" w:right="0" w:firstLine="576"/>
        <w:jc w:val="left"/>
      </w:pPr>
      <w:r>
        <w:rPr/>
        <w:t xml:space="preserve">(b) Unless otherwise prohibited by federal or state law, a requirement that the ferry district and any contract with its subcontractors, give preferential hiring to former employees of the department of transportation who separated from employment with the department because of termination of the ferry service by the state of Washington; and</w:t>
      </w:r>
    </w:p>
    <w:p>
      <w:pPr>
        <w:spacing w:before="0" w:after="0" w:line="408" w:lineRule="exact"/>
        <w:ind w:left="0" w:right="0" w:firstLine="576"/>
        <w:jc w:val="left"/>
      </w:pPr>
      <w:r>
        <w:rPr/>
        <w:t xml:space="preserve">(c) Unless otherwise prohibited by federal or state law, a requirement that the ferry district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w:t>
      </w:r>
    </w:p>
    <w:p>
      <w:pPr>
        <w:spacing w:before="0" w:after="0" w:line="408" w:lineRule="exact"/>
        <w:ind w:left="0" w:right="0" w:firstLine="576"/>
        <w:jc w:val="left"/>
      </w:pPr>
      <w:r>
        <w:rPr/>
        <w:t xml:space="preserve">(4) The department of transportation shall make its terminal, dock, and pier space available to private operators of passenger-only ferries if the space can be made available without limiting the operation of car ferries operated by the department. These private operators are not bound by the provisions of subsection (1) of this section. Charges for the equipment and space must be fair market value taking into account the public benefit derived from the passenger-only ferry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w:t>
      </w:r>
      <w:r>
        <w:t>((</w:t>
      </w:r>
      <w:r>
        <w:rPr>
          <w:strike/>
        </w:rPr>
        <w:t xml:space="preserve">union security provisions including an agency shop, but not a union or closed shop. If an agency shop provision is agreed to,</w:t>
      </w:r>
      <w:r>
        <w:t>))</w:t>
      </w:r>
      <w:r>
        <w:rPr/>
        <w:t xml:space="preserve"> </w:t>
      </w:r>
      <w:r>
        <w:rPr>
          <w:u w:val="single"/>
        </w:rPr>
        <w:t xml:space="preserve">a provision for members of the bargaining unit to authorize the deduction of membership dues from their salary, and</w:t>
      </w:r>
      <w:r>
        <w:rPr/>
        <w:t xml:space="preserve"> the employer shall enforce it by deducting from the salary payments to members of the bargaining unit the dues required of membership </w:t>
      </w:r>
      <w:r>
        <w:t>((</w:t>
      </w:r>
      <w:r>
        <w:rPr>
          <w:strike/>
        </w:rPr>
        <w:t xml:space="preserve">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 </w:t>
      </w:r>
      <w:r>
        <w:rPr>
          <w:u w:val="single"/>
        </w:rPr>
        <w:t xml:space="preserve">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(2)(a)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(b)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(c)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(d) After the employer receives confirmation from the exclusive bargaining representative that the employee has revoked authorization for deductions, the employer shall end the deduction no later than the second payroll after receipt of the confirmation.</w:t>
      </w:r>
    </w:p>
    <w:p>
      <w:pPr>
        <w:spacing w:before="0" w:after="0" w:line="408" w:lineRule="exact"/>
        <w:ind w:left="0" w:right="0" w:firstLine="576"/>
        <w:jc w:val="left"/>
      </w:pPr>
      <w:r>
        <w:rPr>
          <w:u w:val="single"/>
        </w:rPr>
        <w:t xml:space="preserve">(e) The employer shall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If only one employee organization is seeking certification as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2018 c 247 s 6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(b)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(e) After the employer receives confirmation from the exclusive bargaining representative that the employee has revoked authorization for deductions, the employer shall end the deduction no later than the second payroll after receipt of the confirmation.</w:t>
      </w:r>
    </w:p>
    <w:p>
      <w:pPr>
        <w:spacing w:before="0" w:after="0" w:line="408" w:lineRule="exact"/>
        <w:ind w:left="0" w:right="0" w:firstLine="576"/>
        <w:jc w:val="left"/>
      </w:pPr>
      <w:r>
        <w:rPr>
          <w:u w:val="single"/>
        </w:rPr>
        <w:t xml:space="preserve">(f)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However, nothing in this section authorizes a closed shop provision. Agreements involving union security provisions must safeguard the right of nonassociation of employees based on bona fide religious tenets or teachings of a church or religious body of which the symphony musician is a member. The symphony musician must pay an amount of money equivalent to regular union dues and initiation fee to a nonreligious charity or to another charitable organization mutually agreed upon by the symphony musician affected and the bargaining representative to which the symphony musician would otherwise pay the dues and initiation fee. The symphony musician must furnish written proof that the payment has been made. If the symphony musician and the bargaining representative do not reach agreement on this matter, the commission must designate the charitable organization;</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18</w:t>
      </w:r>
      <w:r>
        <w:rPr/>
        <w:t xml:space="preserve">.</w:t>
      </w:r>
      <w:r>
        <w:t xml:space="preserve">050</w:t>
      </w:r>
      <w:r>
        <w:rPr/>
        <w:t xml:space="preserve"> and 1967 c 101 s 5 are each amended to read as follows:</w:t>
      </w:r>
    </w:p>
    <w:p>
      <w:pPr>
        <w:spacing w:before="0" w:after="0" w:line="408" w:lineRule="exact"/>
        <w:ind w:left="0" w:right="0" w:firstLine="576"/>
        <w:jc w:val="left"/>
      </w:pPr>
      <w:r>
        <w:rPr/>
        <w:t xml:space="preserve">A labor agreement signed by a port district may contain:</w:t>
      </w:r>
    </w:p>
    <w:p>
      <w:pPr>
        <w:spacing w:before="0" w:after="0" w:line="408" w:lineRule="exact"/>
        <w:ind w:left="0" w:right="0" w:firstLine="576"/>
        <w:jc w:val="left"/>
      </w:pPr>
      <w:r>
        <w:rPr/>
        <w:t xml:space="preserve">(1) Provisions that the employee organization chosen by a majority of the employees in a grouping or unit will be recognized as the representative of all employees in the classification included in such grouping or unit;</w:t>
      </w:r>
    </w:p>
    <w:p>
      <w:pPr>
        <w:spacing w:before="0" w:after="0" w:line="408" w:lineRule="exact"/>
        <w:ind w:left="0" w:right="0" w:firstLine="576"/>
        <w:jc w:val="left"/>
      </w:pPr>
      <w:r>
        <w:rPr/>
        <w:t xml:space="preserve">(2) Maintenance of membership provisions including dues </w:t>
      </w:r>
      <w:r>
        <w:t>((</w:t>
      </w:r>
      <w:r>
        <w:rPr>
          <w:strike/>
        </w:rPr>
        <w:t xml:space="preserve">check-off</w:t>
      </w:r>
      <w:r>
        <w:t>))</w:t>
      </w:r>
      <w:r>
        <w:rPr/>
        <w:t xml:space="preserve"> </w:t>
      </w:r>
      <w:r>
        <w:rPr>
          <w:u w:val="single"/>
        </w:rPr>
        <w:t xml:space="preserve">cross-check</w:t>
      </w:r>
      <w:r>
        <w:rPr/>
        <w:t xml:space="preserve"> arrangements </w:t>
      </w:r>
      <w:r>
        <w:rPr>
          <w:u w:val="single"/>
        </w:rPr>
        <w:t xml:space="preserve">as provided in section 8 of this act</w:t>
      </w:r>
      <w:r>
        <w:rPr/>
        <w:t xml:space="preserve">; and</w:t>
      </w:r>
    </w:p>
    <w:p>
      <w:pPr>
        <w:spacing w:before="0" w:after="0" w:line="408" w:lineRule="exact"/>
        <w:ind w:left="0" w:right="0" w:firstLine="576"/>
        <w:jc w:val="left"/>
      </w:pPr>
      <w:r>
        <w:rPr/>
        <w:t xml:space="preserve">(3) Provisions providing for binding arbitration, the expenses being equally borne by the parties, in matters of contract interpretation and the settlement of jurisdictional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(Union security provisions</w:t>
      </w:r>
      <w:r>
        <w:rPr>
          <w:rFonts w:ascii="Times New Roman" w:hAnsi="Times New Roman"/>
        </w:rPr>
        <w:t xml:space="preserve">—</w:t>
      </w:r>
      <w:r>
        <w:rPr/>
        <w:t xml:space="preserve">Scope</w:t>
      </w:r>
      <w:r>
        <w:rPr>
          <w:rFonts w:ascii="Times New Roman" w:hAnsi="Times New Roman"/>
        </w:rPr>
        <w:t xml:space="preserve">—</w:t>
      </w:r>
      <w:r>
        <w:rPr/>
        <w:t xml:space="preserve">Agency shop provision, collection of dues or fees) and 1975 1st ex.s. c 288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SHB 1575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AS AMENDED 04/11/2019</w:t>
      </w:r>
    </w:p>
    <w:p>
      <w:pPr>
        <w:spacing w:before="0" w:after="0" w:line="408" w:lineRule="exact"/>
        <w:ind w:left="0" w:right="0" w:firstLine="576"/>
        <w:jc w:val="left"/>
      </w:pPr>
      <w:r>
        <w:rPr/>
        <w:t xml:space="preserve">On page 1, line 4 of the title, after "fees;" strike the remainder of the title and insert "amending RCW 28B.52.020, 28B.52.030, 28B.52.025, 28B.52.045, 41.56.060, 41.56.110, 41.56.113, 41.56.122, 41.59.060, 41.76.020, 41.76.045, 41.80.050, 41.80.080, 41.80.100, 47.64.090, 47.64.160, 49.39.080, 49.39.090, and 53.18.050; adding a new section to chapter 4.24 RCW; adding a new section to chapter 28B.52 RCW; adding a new section to chapter 41.56 RCW; adding a new section to chapter 41.80 RCW; adding a new section to chapter 49.39 RCW; and repealing RCW 41.59.100."</w:t>
      </w:r>
    </w:p>
    <w:p>
      <w:pPr>
        <w:spacing w:before="0" w:after="0" w:line="408" w:lineRule="exact"/>
        <w:ind w:left="0" w:right="0" w:firstLine="576"/>
        <w:jc w:val="left"/>
      </w:pPr>
      <w:r>
        <w:rPr>
          <w:u w:val="single"/>
        </w:rPr>
        <w:t xml:space="preserve">EFFECT:</w:t>
      </w:r>
      <w:r>
        <w:rPr/>
        <w:t xml:space="preserve"> Provides that an employer, upon receiving confirmation that an employee has revoked the authorization for dues deductions, must end the deduction no later than the second payroll, rather than on the first payroll.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c8e4cf8f794f47" /></Relationships>
</file>