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255ee19c044c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1578-S.E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VAND</w:t>
        </w:r>
      </w:r>
      <w:r>
        <w:rPr>
          <w:b/>
        </w:rPr>
        <w:t xml:space="preserve"> </w:t>
        <w:r>
          <w:rPr/>
          <w:t xml:space="preserve">S3967.1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1578</w:t>
      </w:r>
      <w:r>
        <w:t xml:space="preserve"> -</w:t>
      </w:r>
      <w:r>
        <w:t xml:space="preserve"> </w:t>
        <w:t xml:space="preserve">S AMD TO WM COMM AMD (S-3929.1/19)</w:t>
      </w:r>
      <w:r>
        <w:t xml:space="preserve"> </w:t>
      </w:r>
      <w:r>
        <w:rPr>
          <w:b/>
        </w:rPr>
        <w:t xml:space="preserve">542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Van De Wege</w:t>
      </w:r>
    </w:p>
    <w:p>
      <w:pPr>
        <w:jc w:val="right"/>
      </w:pPr>
      <w:r>
        <w:rPr>
          <w:b/>
        </w:rPr>
        <w:t xml:space="preserve">ADOPTED 04/12/2019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8, after "</w:t>
      </w:r>
      <w:r>
        <w:rPr>
          <w:u w:val="single"/>
        </w:rPr>
        <w:t xml:space="preserve">with</w:t>
      </w:r>
      <w:r>
        <w:rPr/>
        <w:t xml:space="preserve">" insert "</w:t>
      </w:r>
      <w:r>
        <w:rPr>
          <w:u w:val="single"/>
        </w:rPr>
        <w:t xml:space="preserve">all potentially affected federally recognized Indian treaty tribes and, as relevant, with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Ecology, in its discussions for options of an emergency response system for Haro Strait, Boundary Pass, and Rosario Strait to include all potentially affected federally recognized Indian treaty tribes.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3428e54c545eb" /></Relationships>
</file>