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6976a9b044c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S3474.1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"18.57A RCW,"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3, after "18.79 RCW" insert "</w:t>
      </w:r>
      <w:r>
        <w:rPr>
          <w:u w:val="single"/>
        </w:rPr>
        <w:t xml:space="preserve">, or a physician, naturopath, physician assistant, or advanced registered nurse practitioner licensed in another state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definition of "health care practitioner" to include practitioners licensed in other states.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852820ffd411e" /></Relationships>
</file>