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5d32e5e64a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S3476.1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"measures" insert "</w:t>
      </w:r>
      <w:r>
        <w:rPr>
          <w:u w:val="single"/>
        </w:rPr>
        <w:t xml:space="preserve">. No minimum standards, test, or proof of religion or religious belief shall be required to be in compliance with this subsection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no religious test, proof, or minimum standards are to be required to be in compliance with the religious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10f2eac034ab2" /></Relationships>
</file>