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1A14C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60ED3">
            <w:t>2042-S2.E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60ED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60ED3">
            <w:t>SALD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60ED3">
            <w:t>MOOB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60ED3">
            <w:t>013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A14C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60ED3">
            <w:rPr>
              <w:b/>
              <w:u w:val="single"/>
            </w:rPr>
            <w:t>E2SHB 2042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60ED3" w:rsidR="00E60ED3">
            <w:t>S AMD TO S-4632.2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890</w:t>
          </w:r>
        </w:sdtContent>
      </w:sdt>
    </w:p>
    <w:p w:rsidR="00DF5D0E" w:rsidP="00605C39" w:rsidRDefault="001A14C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60ED3">
            <w:rPr>
              <w:sz w:val="22"/>
            </w:rPr>
            <w:t>By Senator Saldaña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60ED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04/28/2019</w:t>
          </w:r>
        </w:p>
      </w:sdtContent>
    </w:sdt>
    <w:p w:rsidR="00E60ED3" w:rsidP="00C8108C" w:rsidRDefault="00DE256E">
      <w:pPr>
        <w:pStyle w:val="Page"/>
      </w:pPr>
      <w:bookmarkStart w:name="StartOfAmendmentBody" w:id="0"/>
      <w:bookmarkEnd w:id="0"/>
      <w:permStart w:edGrp="everyone" w:id="1285256401"/>
      <w:r>
        <w:tab/>
      </w:r>
      <w:r w:rsidR="00E60ED3">
        <w:t xml:space="preserve">On page </w:t>
      </w:r>
      <w:r w:rsidR="0082557F">
        <w:t>39, line 25</w:t>
      </w:r>
      <w:r w:rsidR="00151BCB">
        <w:t xml:space="preserve"> of the amendment</w:t>
      </w:r>
      <w:r w:rsidR="0082557F">
        <w:t xml:space="preserve">, after "for a" strike "electric" and insert </w:t>
      </w:r>
      <w:r w:rsidR="00151BCB">
        <w:t>"</w:t>
      </w:r>
      <w:r w:rsidR="0082557F">
        <w:t>hybrid"</w:t>
      </w:r>
    </w:p>
    <w:p w:rsidR="0082557F" w:rsidP="0082557F" w:rsidRDefault="0082557F">
      <w:pPr>
        <w:pStyle w:val="RCWSLText"/>
      </w:pPr>
    </w:p>
    <w:p w:rsidR="0082557F" w:rsidP="0082557F" w:rsidRDefault="0082557F">
      <w:pPr>
        <w:pStyle w:val="Page"/>
      </w:pPr>
      <w:r>
        <w:tab/>
        <w:t>On page 39, line 29</w:t>
      </w:r>
      <w:r w:rsidR="00151BCB">
        <w:t xml:space="preserve"> of the amendment</w:t>
      </w:r>
      <w:r>
        <w:t xml:space="preserve">, after "such" strike "electric" and insert </w:t>
      </w:r>
      <w:r w:rsidR="00151BCB">
        <w:t>"</w:t>
      </w:r>
      <w:r>
        <w:t>hybrid"</w:t>
      </w:r>
    </w:p>
    <w:p w:rsidR="0082557F" w:rsidP="0082557F" w:rsidRDefault="0082557F">
      <w:pPr>
        <w:pStyle w:val="RCWSLText"/>
      </w:pPr>
    </w:p>
    <w:p w:rsidR="0082557F" w:rsidP="0082557F" w:rsidRDefault="0082557F">
      <w:pPr>
        <w:spacing w:line="408" w:lineRule="exact"/>
        <w:ind w:firstLine="576"/>
      </w:pPr>
      <w:r>
        <w:t>On page 39, after line 35</w:t>
      </w:r>
      <w:r w:rsidR="00151BCB">
        <w:t xml:space="preserve"> of the amendment</w:t>
      </w:r>
      <w:r>
        <w:t xml:space="preserve">, insert </w:t>
      </w:r>
    </w:p>
    <w:p w:rsidR="0082557F" w:rsidP="0082557F" w:rsidRDefault="0082557F">
      <w:pPr>
        <w:spacing w:line="408" w:lineRule="exact"/>
        <w:ind w:firstLine="576"/>
      </w:pPr>
      <w:r>
        <w:t>"</w:t>
      </w:r>
      <w:r w:rsidR="00015084">
        <w:t xml:space="preserve">(4) </w:t>
      </w:r>
      <w:r>
        <w:t>This section only applies to a vehicle that is designed to have the capability to drive at a speed of more than thirty-five miles per hour."</w:t>
      </w:r>
    </w:p>
    <w:p w:rsidR="00E60ED3" w:rsidP="00E60ED3" w:rsidRDefault="00E60ED3">
      <w:pPr>
        <w:suppressLineNumbers/>
        <w:rPr>
          <w:spacing w:val="-3"/>
        </w:rPr>
      </w:pPr>
    </w:p>
    <w:p w:rsidR="00E60ED3" w:rsidP="00E60ED3" w:rsidRDefault="00E60ED3">
      <w:pPr>
        <w:suppressLineNumbers/>
        <w:rPr>
          <w:spacing w:val="-3"/>
        </w:rPr>
      </w:pPr>
      <w:r>
        <w:rPr>
          <w:spacing w:val="-3"/>
        </w:rPr>
        <w:tab/>
      </w:r>
      <w:r w:rsidR="00151BCB">
        <w:rPr>
          <w:spacing w:val="-3"/>
        </w:rPr>
        <w:t>C</w:t>
      </w:r>
      <w:r>
        <w:rPr>
          <w:spacing w:val="-3"/>
        </w:rPr>
        <w:t>orrect any internal references accordingly.</w:t>
      </w:r>
    </w:p>
    <w:p w:rsidRPr="00E60ED3" w:rsidR="00E60ED3" w:rsidP="00E60ED3" w:rsidRDefault="00E60ED3">
      <w:pPr>
        <w:suppressLineNumbers/>
        <w:rPr>
          <w:spacing w:val="-3"/>
        </w:rPr>
      </w:pPr>
    </w:p>
    <w:permEnd w:id="1285256401"/>
    <w:p w:rsidR="00ED2EEB" w:rsidP="00E60ED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60447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60ED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2557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2557F">
                  <w:t>Makes technical corrections to clarify the types of vehicles that the new transportation electrification and the hybrid electrification fees apply to.</w:t>
                </w:r>
              </w:p>
            </w:tc>
          </w:tr>
        </w:sdtContent>
      </w:sdt>
      <w:permEnd w:id="446044772"/>
    </w:tbl>
    <w:p w:rsidR="00DF5D0E" w:rsidP="00E60ED3" w:rsidRDefault="00DF5D0E">
      <w:pPr>
        <w:pStyle w:val="BillEnd"/>
        <w:suppressLineNumbers/>
      </w:pPr>
    </w:p>
    <w:p w:rsidR="00DF5D0E" w:rsidP="00E60ED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60ED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7D" w:rsidRDefault="00E0217D" w:rsidP="00DF5D0E">
      <w:r>
        <w:separator/>
      </w:r>
    </w:p>
  </w:endnote>
  <w:endnote w:type="continuationSeparator" w:id="0">
    <w:p w:rsidR="00E0217D" w:rsidRDefault="00E0217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0217D">
    <w:pPr>
      <w:pStyle w:val="AmendDraftFooter"/>
    </w:pPr>
    <w:fldSimple w:instr=" TITLE   \* MERGEFORMAT ">
      <w:r w:rsidR="00E60ED3">
        <w:t>2042-S2.E AMS SALD MOOB 013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0217D">
    <w:pPr>
      <w:pStyle w:val="AmendDraftFooter"/>
    </w:pPr>
    <w:fldSimple w:instr=" TITLE   \* MERGEFORMAT ">
      <w:r w:rsidR="00E60ED3">
        <w:t>2042-S2.E AMS SALD MOOB 013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7D" w:rsidRDefault="00E0217D" w:rsidP="00DF5D0E">
      <w:r>
        <w:separator/>
      </w:r>
    </w:p>
  </w:footnote>
  <w:footnote w:type="continuationSeparator" w:id="0">
    <w:p w:rsidR="00E0217D" w:rsidRDefault="00E0217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15084"/>
    <w:rsid w:val="00050639"/>
    <w:rsid w:val="00060D21"/>
    <w:rsid w:val="00096165"/>
    <w:rsid w:val="000C6C82"/>
    <w:rsid w:val="000E603A"/>
    <w:rsid w:val="00102468"/>
    <w:rsid w:val="00106544"/>
    <w:rsid w:val="00146AAF"/>
    <w:rsid w:val="00151BCB"/>
    <w:rsid w:val="001A14C4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035A"/>
    <w:rsid w:val="007769AF"/>
    <w:rsid w:val="007D1589"/>
    <w:rsid w:val="007D35D4"/>
    <w:rsid w:val="0082557F"/>
    <w:rsid w:val="0083749C"/>
    <w:rsid w:val="008443FE"/>
    <w:rsid w:val="00846034"/>
    <w:rsid w:val="008C7E6E"/>
    <w:rsid w:val="00931B84"/>
    <w:rsid w:val="0096303F"/>
    <w:rsid w:val="00972869"/>
    <w:rsid w:val="00984CD1"/>
    <w:rsid w:val="00987594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217D"/>
    <w:rsid w:val="00E1471A"/>
    <w:rsid w:val="00E267B1"/>
    <w:rsid w:val="00E41CC6"/>
    <w:rsid w:val="00E60ED3"/>
    <w:rsid w:val="00E66F5D"/>
    <w:rsid w:val="00E831A5"/>
    <w:rsid w:val="00E850E7"/>
    <w:rsid w:val="00EC4C96"/>
    <w:rsid w:val="00ED2EEB"/>
    <w:rsid w:val="00F229DE"/>
    <w:rsid w:val="00F304D3"/>
    <w:rsid w:val="00F4663F"/>
    <w:rsid w:val="00F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F5C3E"/>
    <w:rsid w:val="00AD5A4A"/>
    <w:rsid w:val="00B16672"/>
    <w:rsid w:val="00BE368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2042-S2.E</BillDocName>
  <AmendType>AMS</AmendType>
  <SponsorAcronym>SALD</SponsorAcronym>
  <DrafterAcronym>MOOB</DrafterAcronym>
  <DraftNumber>013</DraftNumber>
  <ReferenceNumber>E2SHB 2042</ReferenceNumber>
  <Floor>S AMD TO S-4632.2</Floor>
  <AmendmentNumber> 890</AmendmentNumber>
  <Sponsors>By Senator Saldaña</Sponsors>
  <FloorAction>ADOPTED 04/28/2019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109</Words>
  <Characters>627</Characters>
  <Application>Microsoft Office Word</Application>
  <DocSecurity>12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2042-S2.E AMS SALD MOOB 013</vt:lpstr>
    </vt:vector>
  </TitlesOfParts>
  <Company>Washington State Legislature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2042-S2.E AMS SALD MOOB 013</dc:title>
  <dc:creator>Bryon Moore</dc:creator>
  <cp:lastModifiedBy>Moore, Bryon</cp:lastModifiedBy>
  <cp:revision>2</cp:revision>
  <dcterms:created xsi:type="dcterms:W3CDTF">2019-04-28T19:17:00Z</dcterms:created>
  <dcterms:modified xsi:type="dcterms:W3CDTF">2019-04-28T19:17:00Z</dcterms:modified>
</cp:coreProperties>
</file>