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1949e1a654ff0"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S4694.1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868</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On page 89, beginning on line 35, strike all of subsection (2)(ee)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providing services, such as auditing of accounting records, designing accounting systems, preparing financial statements, developing budgets, preparing tax returns, processing payrolls, bookkeeping, and billing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3f2aeabf244da" /></Relationships>
</file>