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56df9741c4ba4"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S4704.1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877</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91, beginning on line 37, strike all of subsection (2)(pp)</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the independent practice of general or specialized medicine or surgery, or general or specialized dentistry or dental surgery, by businesses comprised of one or more independent health practitioners, other than physicians and dentists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c9ea1fe7b4637" /></Relationships>
</file>