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8b0c98f6d424772" /></Relationships>
</file>

<file path=word/document.xml><?xml version="1.0" encoding="utf-8"?>
<w:document xmlns:w="http://schemas.openxmlformats.org/wordprocessingml/2006/main">
  <w:body>
    <w:p>
      <w:r>
        <w:rPr>
          <w:b/>
        </w:rPr>
        <w:r>
          <w:rPr/>
          <w:t xml:space="preserve">2158-S2.E</w:t>
        </w:r>
      </w:r>
      <w:r>
        <w:rPr>
          <w:b/>
        </w:rPr>
        <w:t xml:space="preserve"> </w:t>
        <w:t xml:space="preserve">AMS</w:t>
      </w:r>
      <w:r>
        <w:rPr>
          <w:b/>
        </w:rPr>
        <w:t xml:space="preserve"> </w:t>
        <w:r>
          <w:rPr/>
          <w:t xml:space="preserve">RIVE</w:t>
        </w:r>
      </w:r>
      <w:r>
        <w:rPr>
          <w:b/>
        </w:rPr>
        <w:t xml:space="preserve"> </w:t>
        <w:r>
          <w:rPr/>
          <w:t xml:space="preserve">S4654.1</w:t>
        </w:r>
      </w:r>
      <w:r>
        <w:rPr>
          <w:b/>
        </w:rPr>
        <w:t xml:space="preserve"> - NOT FOR FLOOR USE</w:t>
      </w:r>
    </w:p>
    <w:p>
      <w:pPr>
        <w:ind w:left="0" w:right="0" w:firstLine="576"/>
      </w:pPr>
    </w:p>
    <w:p>
      <w:pPr>
        <w:spacing w:before="480" w:after="0" w:line="408" w:lineRule="exact"/>
      </w:pPr>
      <w:r>
        <w:rPr>
          <w:b/>
          <w:u w:val="single"/>
        </w:rPr>
        <w:t xml:space="preserve">E2SHB 2158</w:t>
      </w:r>
      <w:r>
        <w:t xml:space="preserve"> -</w:t>
      </w:r>
      <w:r>
        <w:t xml:space="preserve"> </w:t>
        <w:t xml:space="preserve">S AMD</w:t>
      </w:r>
      <w:r>
        <w:t xml:space="preserve"> </w:t>
      </w:r>
      <w:r>
        <w:rPr>
          <w:b/>
        </w:rPr>
        <w:t xml:space="preserve">861</w:t>
      </w:r>
    </w:p>
    <w:p>
      <w:pPr>
        <w:spacing w:before="0" w:after="0" w:line="408" w:lineRule="exact"/>
        <w:ind w:left="0" w:right="0" w:firstLine="576"/>
        <w:jc w:val="left"/>
      </w:pPr>
      <w:r>
        <w:rPr/>
        <w:t xml:space="preserve">By Senator Rivers</w:t>
      </w:r>
    </w:p>
    <w:p>
      <w:pPr>
        <w:jc w:val="right"/>
      </w:pPr>
      <w:r>
        <w:rPr>
          <w:b/>
        </w:rPr>
        <w:t xml:space="preserve">NOT ADOPTED 04/28/2019</w:t>
      </w:r>
    </w:p>
    <w:p>
      <w:pPr>
        <w:spacing w:before="0" w:after="0" w:line="408" w:lineRule="exact"/>
        <w:ind w:left="0" w:right="0" w:firstLine="576"/>
        <w:jc w:val="left"/>
      </w:pPr>
      <w:r>
        <w:rPr/>
        <w:t xml:space="preserve">On page 88, beginning on line 19, strike all of subsection (2)(v)</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u w:val="single"/>
        </w:rPr>
        <w:t xml:space="preserve">EFFECT:</w:t>
      </w:r>
      <w:r>
        <w:rPr/>
        <w:t xml:space="preserve"> Removes persons engaged in publishing newspapers, magazines, other periodicals, books, directories, and mailing lists, and other works, such as calendars, greeting cards, and maps from the category of specified persons subject to the workforce education investment surcharge.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db6ba37b1f456c" /></Relationships>
</file>