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ecf130900445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2167-S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S4720.1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2167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896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ADOPTED 04/28/2019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21,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3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04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In computing the tax imposed under this chapter, a credit is allowed for all taxes paid during the calendar year on interest received by financial institutions for loans issued to women, minority, and veteran-owned businesses.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person claiming the credit under this section is subject to all the requirements of chapter 82.32 RCW. A credit earned during one calendar year may be carried over to be credited against taxes incurred in the subsequent calendar year, but may not be carried over a second year. Credits carried over must be applied to tax liability before new credits. No refunds may be granted for credits under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person claiming the credit provided in this section must file a complete annual tax performance report with the department under RCW 82.32.534.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provisions of RCW 82.32.805 and 82.32.808 do not apply to section 2 of this act."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2167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896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ADOPTED 04/28/2019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"revenue;" strike the remainder of the title and insert "adding new sections to chapter 82.04 RCW; and creating new sections."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a B&amp;O credit for financial institutions on the interest received by loans issued to women, minority, and veteran-owned businesses.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5f7bdb301b48ee" /></Relationships>
</file>