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a3757abf554945" /></Relationships>
</file>

<file path=word/document.xml><?xml version="1.0" encoding="utf-8"?>
<w:document xmlns:w="http://schemas.openxmlformats.org/wordprocessingml/2006/main">
  <w:body>
    <w:p>
      <w:r>
        <w:rPr>
          <w:b/>
        </w:rPr>
        <w:r>
          <w:rPr/>
          <w:t xml:space="preserve">2322-S.E</w:t>
        </w:r>
      </w:r>
      <w:r>
        <w:rPr>
          <w:b/>
        </w:rPr>
        <w:t xml:space="preserve"> </w:t>
        <w:t xml:space="preserve">AMS</w:t>
      </w:r>
      <w:r>
        <w:rPr>
          <w:b/>
        </w:rPr>
        <w:t xml:space="preserve"> </w:t>
        <w:r>
          <w:rPr/>
          <w:t xml:space="preserve">ERIC</w:t>
        </w:r>
      </w:r>
      <w:r>
        <w:rPr>
          <w:b/>
        </w:rPr>
        <w:t xml:space="preserve"> </w:t>
        <w:r>
          <w:rPr/>
          <w:t xml:space="preserve">S7386.1</w:t>
        </w:r>
      </w:r>
      <w:r>
        <w:rPr>
          <w:b/>
        </w:rPr>
        <w:t xml:space="preserve"> - NOT FOR FLOOR USE</w:t>
      </w:r>
    </w:p>
    <w:p>
      <w:pPr>
        <w:ind w:left="0" w:right="0" w:firstLine="576"/>
      </w:pPr>
    </w:p>
    <w:p>
      <w:pPr>
        <w:spacing w:before="480" w:after="0" w:line="408" w:lineRule="exact"/>
      </w:pPr>
      <w:r>
        <w:rPr>
          <w:b/>
          <w:u w:val="single"/>
        </w:rPr>
        <w:t xml:space="preserve">ESHB 2322</w:t>
      </w:r>
      <w:r>
        <w:t xml:space="preserve"> -</w:t>
      </w:r>
      <w:r>
        <w:t xml:space="preserve"> </w:t>
        <w:t xml:space="preserve">S AMD TO S AMD (S-7225.1/20)</w:t>
      </w:r>
      <w:r>
        <w:t xml:space="preserve"> </w:t>
      </w:r>
      <w:r>
        <w:rPr>
          <w:b/>
        </w:rPr>
        <w:t xml:space="preserve">1220</w:t>
      </w:r>
    </w:p>
    <w:p>
      <w:pPr>
        <w:spacing w:before="0" w:after="0" w:line="408" w:lineRule="exact"/>
        <w:ind w:left="0" w:right="0" w:firstLine="576"/>
        <w:jc w:val="left"/>
      </w:pPr>
      <w:r>
        <w:rPr/>
        <w:t xml:space="preserve">By Senator Ericksen</w:t>
      </w:r>
    </w:p>
    <w:p>
      <w:pPr>
        <w:jc w:val="right"/>
      </w:pPr>
      <w:r>
        <w:rPr>
          <w:b/>
        </w:rPr>
        <w:t xml:space="preserve">WITHDRAWN 03/03/2020</w:t>
      </w:r>
    </w:p>
    <w:p>
      <w:pPr>
        <w:spacing w:before="0" w:after="0" w:line="408" w:lineRule="exact"/>
        <w:ind w:left="0" w:right="0" w:firstLine="576"/>
        <w:jc w:val="left"/>
      </w:pPr>
      <w:r>
        <w:rPr/>
        <w:t xml:space="preserve">On page 37, line 12, strike "</w:t>
      </w:r>
      <w:r>
        <w:rPr>
          <w:u w:val="single"/>
        </w:rPr>
        <w:t xml:space="preserve">$486,417,000</w:t>
      </w:r>
      <w:r>
        <w:rPr/>
        <w:t xml:space="preserve">" and insert "</w:t>
      </w:r>
      <w:r>
        <w:rPr>
          <w:u w:val="single"/>
        </w:rPr>
        <w:t xml:space="preserve">$486,917,000</w:t>
      </w:r>
      <w:r>
        <w:rPr/>
        <w:t xml:space="preserve">"</w:t>
      </w:r>
    </w:p>
    <w:p>
      <w:pPr>
        <w:spacing w:before="0" w:after="0" w:line="408" w:lineRule="exact"/>
        <w:ind w:left="0" w:right="0" w:firstLine="576"/>
        <w:jc w:val="left"/>
      </w:pPr>
      <w:r>
        <w:rPr/>
        <w:t xml:space="preserve">On page 37, line 26, strike "</w:t>
      </w:r>
      <w:r>
        <w:rPr>
          <w:u w:val="single"/>
        </w:rPr>
        <w:t xml:space="preserve">$513,476,000</w:t>
      </w:r>
      <w:r>
        <w:rPr/>
        <w:t xml:space="preserve">" and insert "</w:t>
      </w:r>
      <w:r>
        <w:rPr>
          <w:u w:val="single"/>
        </w:rPr>
        <w:t xml:space="preserve">$513,976,000</w:t>
      </w:r>
      <w:r>
        <w:rPr/>
        <w:t xml:space="preserve">"</w:t>
      </w:r>
    </w:p>
    <w:p>
      <w:pPr>
        <w:spacing w:before="0" w:after="0" w:line="408" w:lineRule="exact"/>
        <w:ind w:left="0" w:right="0" w:firstLine="576"/>
        <w:jc w:val="left"/>
      </w:pPr>
      <w:r>
        <w:rPr/>
        <w:t xml:space="preserve">On page 39, after line 32, insert the following:</w:t>
      </w:r>
    </w:p>
    <w:p>
      <w:pPr>
        <w:spacing w:before="0" w:after="0" w:line="408" w:lineRule="exact"/>
        <w:ind w:left="0" w:right="0" w:firstLine="576"/>
        <w:jc w:val="left"/>
      </w:pPr>
      <w:r>
        <w:rPr/>
        <w:t xml:space="preserve">"</w:t>
      </w:r>
      <w:r>
        <w:rPr>
          <w:u w:val="single"/>
        </w:rPr>
        <w:t xml:space="preserve">(10) $500,000 of the motor vehicle account</w:t>
      </w:r>
      <w:r>
        <w:rPr>
          <w:rFonts w:ascii="Times New Roman" w:hAnsi="Times New Roman"/>
          <w:u w:val="single"/>
        </w:rPr>
        <w:t xml:space="preserve">—</w:t>
      </w:r>
      <w:r>
        <w:rPr>
          <w:u w:val="single"/>
        </w:rPr>
        <w:t xml:space="preserve">state appropriation is provided solely for the department to execute a hazardous tree and vegetation removal pilot project on state route number 542 between Kendall and Artist Point. The department shall work with the relevant electric utility districts to create standard operating procedures and coordination protocols that could be used statewide to prevent trees from falling on power lines or highways.</w:t>
      </w:r>
      <w:r>
        <w:rPr/>
        <w:t xml:space="preserve">"</w:t>
      </w:r>
    </w:p>
    <w:p>
      <w:pPr>
        <w:spacing w:before="0" w:after="0" w:line="408" w:lineRule="exact"/>
        <w:ind w:left="0" w:right="0" w:firstLine="576"/>
        <w:jc w:val="left"/>
      </w:pPr>
      <w:r>
        <w:rPr>
          <w:u w:val="single"/>
        </w:rPr>
        <w:t xml:space="preserve">EFFECT:</w:t>
      </w:r>
      <w:r>
        <w:rPr/>
        <w:t xml:space="preserve"> Provides $500,000 for a scalable pilot on SR 542 for DOT and utility districts to work to remove hazardous trees to prevent them from falling on power lines.</w:t>
      </w:r>
    </w:p>
    <w:p>
      <w:pPr>
        <w:spacing w:before="0" w:after="0" w:line="408" w:lineRule="exact"/>
        <w:ind w:left="0" w:right="0" w:firstLine="576"/>
        <w:jc w:val="left"/>
      </w:pPr>
      <w:r>
        <w:rPr>
          <w:u w:val="single"/>
        </w:rPr>
        <w:t xml:space="preserve">FISCAL IMPACT:</w:t>
      </w:r>
      <w:r>
        <w:rPr/>
        <w:t xml:space="preserve"> Increases Motor Vehicle Account</w:t>
      </w:r>
      <w:r>
        <w:rPr>
          <w:rFonts w:ascii="Times New Roman" w:hAnsi="Times New Roman"/>
        </w:rPr>
        <w:t xml:space="preserve">—</w:t>
      </w:r>
      <w:r>
        <w:rPr/>
        <w:t xml:space="preserve">State by $500,000.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88a023ff604e8c" /></Relationships>
</file>