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43b342aae1425d" /></Relationships>
</file>

<file path=word/document.xml><?xml version="1.0" encoding="utf-8"?>
<w:document xmlns:w="http://schemas.openxmlformats.org/wordprocessingml/2006/main">
  <w:body>
    <w:p>
      <w:r>
        <w:rPr>
          <w:b/>
        </w:rPr>
        <w:r>
          <w:rPr/>
          <w:t xml:space="preserve">2394-S</w:t>
        </w:r>
      </w:r>
      <w:r>
        <w:rPr>
          <w:b/>
        </w:rPr>
        <w:t xml:space="preserve"> </w:t>
        <w:t xml:space="preserve">AMS</w:t>
      </w:r>
      <w:r>
        <w:rPr>
          <w:b/>
        </w:rPr>
        <w:t xml:space="preserve"> </w:t>
        <w:r>
          <w:rPr/>
          <w:t xml:space="preserve">OBAN</w:t>
        </w:r>
      </w:r>
      <w:r>
        <w:rPr>
          <w:b/>
        </w:rPr>
        <w:t xml:space="preserve"> </w:t>
        <w:r>
          <w:rPr/>
          <w:t xml:space="preserve">S7389.1</w:t>
        </w:r>
      </w:r>
      <w:r>
        <w:rPr>
          <w:b/>
        </w:rPr>
        <w:t xml:space="preserve"> - NOT FOR FLOOR USE</w:t>
      </w:r>
    </w:p>
    <w:p>
      <w:pPr>
        <w:ind w:left="0" w:right="0" w:firstLine="576"/>
      </w:pPr>
    </w:p>
    <w:p>
      <w:pPr>
        <w:spacing w:before="480" w:after="0" w:line="408" w:lineRule="exact"/>
      </w:pPr>
      <w:r>
        <w:rPr>
          <w:b/>
          <w:u w:val="single"/>
        </w:rPr>
        <w:t xml:space="preserve">SHB 2394</w:t>
      </w:r>
      <w:r>
        <w:t xml:space="preserve"> -</w:t>
      </w:r>
      <w:r>
        <w:t xml:space="preserve"> </w:t>
        <w:t xml:space="preserve">S AMD TO HSRR COMM AMD (S-7021.1/20)</w:t>
      </w:r>
      <w:r>
        <w:t xml:space="preserve"> </w:t>
      </w:r>
      <w:r>
        <w:rPr>
          <w:b/>
        </w:rPr>
        <w:t xml:space="preserve">1231</w:t>
      </w:r>
    </w:p>
    <w:p>
      <w:pPr>
        <w:spacing w:before="0" w:after="0" w:line="408" w:lineRule="exact"/>
        <w:ind w:left="0" w:right="0" w:firstLine="576"/>
        <w:jc w:val="left"/>
      </w:pPr>
      <w:r>
        <w:rPr/>
        <w:t xml:space="preserve">By Senator O'Ban</w:t>
      </w:r>
    </w:p>
    <w:p>
      <w:pPr>
        <w:jc w:val="right"/>
      </w:pPr>
      <w:r>
        <w:rPr>
          <w:b/>
        </w:rPr>
        <w:t xml:space="preserve">NOT ADOPTED 03/04/2020</w:t>
      </w:r>
    </w:p>
    <w:p>
      <w:pPr>
        <w:spacing w:before="0" w:after="0" w:line="408" w:lineRule="exact"/>
        <w:ind w:left="0" w:right="0" w:firstLine="576"/>
        <w:jc w:val="left"/>
      </w:pPr>
      <w:r>
        <w:rPr/>
        <w:t xml:space="preserve">On page 1, after line 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its specific intent to dedicate any savings generated by this act to a special account to be used for purposes specified in section 4 of this act."</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5, after line 32,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reentry and public safety account is created in the state treasury.</w:t>
      </w:r>
    </w:p>
    <w:p>
      <w:pPr>
        <w:spacing w:before="0" w:after="0" w:line="408" w:lineRule="exact"/>
        <w:ind w:left="0" w:right="0" w:firstLine="576"/>
        <w:jc w:val="left"/>
      </w:pPr>
      <w:r>
        <w:rPr/>
        <w:t xml:space="preserve">(2) Expenditures from the account may be used only for:</w:t>
      </w:r>
    </w:p>
    <w:p>
      <w:pPr>
        <w:spacing w:before="0" w:after="0" w:line="408" w:lineRule="exact"/>
        <w:ind w:left="0" w:right="0" w:firstLine="576"/>
        <w:jc w:val="left"/>
      </w:pPr>
      <w:r>
        <w:rPr/>
        <w:t xml:space="preserve">(a) Reducing caseloads of community corrections officers by increasing the number of community corrections officers;</w:t>
      </w:r>
    </w:p>
    <w:p>
      <w:pPr>
        <w:spacing w:before="0" w:after="0" w:line="408" w:lineRule="exact"/>
        <w:ind w:left="0" w:right="0" w:firstLine="576"/>
        <w:jc w:val="left"/>
      </w:pPr>
      <w:r>
        <w:rPr/>
        <w:t xml:space="preserve">(b) Implementing and expanding evidence-based strategies to increase the effectiveness of community supervision;</w:t>
      </w:r>
    </w:p>
    <w:p>
      <w:pPr>
        <w:spacing w:before="0" w:after="0" w:line="408" w:lineRule="exact"/>
        <w:ind w:left="0" w:right="0" w:firstLine="576"/>
        <w:jc w:val="left"/>
      </w:pPr>
      <w:r>
        <w:rPr/>
        <w:t xml:space="preserve">(c) Funding medication-assisted treatment in jails; and</w:t>
      </w:r>
    </w:p>
    <w:p>
      <w:pPr>
        <w:spacing w:before="0" w:after="0" w:line="408" w:lineRule="exact"/>
        <w:ind w:left="0" w:right="0" w:firstLine="576"/>
        <w:jc w:val="left"/>
      </w:pPr>
      <w:r>
        <w:rPr/>
        <w:t xml:space="preserve">(d) Establishing and expanding reentry services for individuals leaving incarceration from prisons and jails.</w:t>
      </w:r>
    </w:p>
    <w:p>
      <w:pPr>
        <w:spacing w:before="0" w:after="0" w:line="408" w:lineRule="exact"/>
        <w:ind w:left="0" w:right="0" w:firstLine="576"/>
        <w:jc w:val="left"/>
      </w:pPr>
      <w:r>
        <w:rPr/>
        <w:t xml:space="preserve">(3) It is the express intent of the legislature that moneys in the reentry and public safety account may not be transferred to any other account or spent for any purposes other than provided under this section.</w:t>
      </w:r>
    </w:p>
    <w:p>
      <w:pPr>
        <w:spacing w:before="0" w:after="0" w:line="408" w:lineRule="exact"/>
        <w:ind w:left="0" w:right="0" w:firstLine="576"/>
        <w:jc w:val="left"/>
      </w:pPr>
      <w:r>
        <w:rPr/>
        <w:t xml:space="preserve">(4) Revenues to the reentry and public safety account consist of:</w:t>
      </w:r>
    </w:p>
    <w:p>
      <w:pPr>
        <w:spacing w:before="0" w:after="0" w:line="408" w:lineRule="exact"/>
        <w:ind w:left="0" w:right="0" w:firstLine="576"/>
        <w:jc w:val="left"/>
      </w:pPr>
      <w:r>
        <w:rPr/>
        <w:t xml:space="preserve">(a) Funds transferred to the account pursuant to this act; and</w:t>
      </w:r>
    </w:p>
    <w:p>
      <w:pPr>
        <w:spacing w:before="0" w:after="0" w:line="408" w:lineRule="exact"/>
        <w:ind w:left="0" w:right="0" w:firstLine="576"/>
        <w:jc w:val="left"/>
      </w:pPr>
      <w:r>
        <w:rPr/>
        <w:t xml:space="preserve">(b) Any other revenues appropriated to or deposited into the account.</w:t>
      </w:r>
    </w:p>
    <w:p>
      <w:pPr>
        <w:spacing w:before="0" w:after="0" w:line="408" w:lineRule="exact"/>
        <w:ind w:left="0" w:right="0" w:firstLine="576"/>
        <w:jc w:val="left"/>
      </w:pPr>
      <w:r>
        <w:rPr/>
        <w:t xml:space="preserve">(5)(a) For the fiscal year beginning July 1, 2020, the state treasurer shall transfer fourteen million eight hundred two thousand dollars from the general fund to the reentry and public safety account. For the fiscal year beginning July 1, 2021, the state treasurer shall transfer fifteen million eight hundred fifty-three thousand dollars from the general fund to the reentry and public safety account. For the fiscal year beginning July 1, 2022, the state treasurer shall transfer twenty-four million eight hundred forty-two thousand dollars from the general fund to the reentry and public safety account. For the fiscal year beginning July 1, 2023, the state treasurer shall transfer thirty million five hundred ninety-five thousand dollars from the general fund to the reentry and public safety account. For the fiscal year beginning July 1, 2024, and each subsequent fiscal year, the state treasurer shall transfer twenty-eight million six hundred forty-five thousand dollars from the general fund to the reentry and public safety account.</w:t>
      </w:r>
    </w:p>
    <w:p>
      <w:pPr>
        <w:spacing w:before="0" w:after="0" w:line="408" w:lineRule="exact"/>
        <w:ind w:left="0" w:right="0" w:firstLine="576"/>
        <w:jc w:val="left"/>
      </w:pPr>
      <w:r>
        <w:rPr/>
        <w:t xml:space="preserve">(b) Moneys transferred to the reentry and public safety account in (a) of this subsection may only be used by the department for the purposes of subsection (2) of this section.</w:t>
      </w:r>
    </w:p>
    <w:p>
      <w:pPr>
        <w:spacing w:before="0" w:after="0" w:line="408" w:lineRule="exact"/>
        <w:ind w:left="0" w:right="0" w:firstLine="576"/>
        <w:jc w:val="left"/>
      </w:pPr>
      <w:r>
        <w:rPr/>
        <w:t xml:space="preserve">(c) Moneys in the account may be spent only after appropriation.</w:t>
      </w:r>
    </w:p>
    <w:p>
      <w:pPr>
        <w:spacing w:before="0" w:after="0" w:line="408" w:lineRule="exact"/>
        <w:ind w:left="0" w:right="0" w:firstLine="576"/>
        <w:jc w:val="left"/>
      </w:pPr>
      <w:r>
        <w:rPr/>
        <w:t xml:space="preserve">(6) Moneys appropriated to the reentry and public safety account may not be used to supplant existing funding or levels of service."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6, line 6, after "</w:t>
      </w:r>
      <w:r>
        <w:rPr>
          <w:b/>
        </w:rPr>
        <w:t xml:space="preserve">6.</w:t>
      </w:r>
      <w:r>
        <w:rPr/>
        <w:t xml:space="preserve">" strike "This act applies" and insert "Sections 2 and 3 of this act apply"</w:t>
      </w:r>
    </w:p>
    <w:p>
      <w:pPr>
        <w:spacing w:before="480" w:after="0" w:line="408" w:lineRule="exact"/>
      </w:pPr>
      <w:r>
        <w:rPr>
          <w:b/>
          <w:u w:val="single"/>
        </w:rPr>
        <w:t xml:space="preserve">SHB 2394</w:t>
      </w:r>
      <w:r>
        <w:t xml:space="preserve"> -</w:t>
      </w:r>
      <w:r>
        <w:t xml:space="preserve"> </w:t>
        <w:t xml:space="preserve">S AMD TO HSRR COMM AMD (S-7021.1/20)</w:t>
      </w:r>
      <w:r>
        <w:t xml:space="preserve"> </w:t>
      </w:r>
      <w:r>
        <w:rPr>
          <w:b/>
        </w:rPr>
        <w:t xml:space="preserve">1231</w:t>
      </w:r>
    </w:p>
    <w:p>
      <w:pPr>
        <w:spacing w:before="0" w:after="0" w:line="408" w:lineRule="exact"/>
        <w:ind w:left="0" w:right="0" w:firstLine="576"/>
        <w:jc w:val="left"/>
      </w:pPr>
      <w:r>
        <w:rPr/>
        <w:t xml:space="preserve">By Senator O'Ban</w:t>
      </w:r>
    </w:p>
    <w:p>
      <w:pPr>
        <w:jc w:val="right"/>
      </w:pPr>
      <w:r>
        <w:rPr>
          <w:b/>
        </w:rPr>
        <w:t xml:space="preserve">NOT ADOPTED 03/04/2020</w:t>
      </w:r>
    </w:p>
    <w:p>
      <w:pPr>
        <w:spacing w:before="0" w:after="0" w:line="408" w:lineRule="exact"/>
        <w:ind w:left="0" w:right="0" w:firstLine="576"/>
        <w:jc w:val="left"/>
      </w:pPr>
      <w:r>
        <w:rPr/>
        <w:t xml:space="preserve">On page 6, line 11, after "9.94B.050;" insert "adding a new section to chapter 72.09 RCW"</w:t>
      </w:r>
    </w:p>
    <w:p>
      <w:pPr>
        <w:spacing w:before="0" w:after="0" w:line="408" w:lineRule="exact"/>
        <w:ind w:left="0" w:right="0" w:firstLine="576"/>
        <w:jc w:val="left"/>
      </w:pPr>
      <w:r>
        <w:rPr>
          <w:u w:val="single"/>
        </w:rPr>
        <w:t xml:space="preserve">EFFECT:</w:t>
      </w:r>
      <w:r>
        <w:rPr/>
        <w:t xml:space="preserve"> Provides an intent section; establishes the reentry and public safety account in the state treasury; specifies the Legislature's intent that money in the account may not be transferred to any other account or spent for any other purpose; specifies the allowable uses of funds in the account; requires the state treasurer to transfer specified amounts from the general fund to the reentry and public safety account in certain fiscal years; and prohibits money from the reentry and public safety account from being used to supplant existing funding or levels of services.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d086a4b31c4c92" /></Relationships>
</file>