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91be84684648cc" /></Relationships>
</file>

<file path=word/document.xml><?xml version="1.0" encoding="utf-8"?>
<w:document xmlns:w="http://schemas.openxmlformats.org/wordprocessingml/2006/main">
  <w:body>
    <w:p>
      <w:r>
        <w:rPr>
          <w:b/>
        </w:rPr>
        <w:r>
          <w:rPr/>
          <w:t xml:space="preserve">2412</w:t>
        </w:r>
      </w:r>
      <w:r>
        <w:rPr>
          <w:b/>
        </w:rPr>
        <w:t xml:space="preserve"> </w:t>
        <w:t xml:space="preserve">AMS</w:t>
      </w:r>
      <w:r>
        <w:rPr>
          <w:b/>
        </w:rPr>
        <w:t xml:space="preserve"> </w:t>
        <w:r>
          <w:rPr/>
          <w:t xml:space="preserve">ENGR</w:t>
        </w:r>
      </w:r>
      <w:r>
        <w:rPr>
          <w:b/>
        </w:rPr>
        <w:t xml:space="preserve"> </w:t>
        <w:r>
          <w:rPr/>
          <w:t xml:space="preserve">S7005.E</w:t>
        </w:r>
      </w:r>
      <w:r>
        <w:rPr>
          <w:b/>
        </w:rPr>
        <w:t xml:space="preserve"> - NOT FOR FLOOR USE</w:t>
      </w:r>
    </w:p>
    <w:p>
      <w:pPr>
        <w:ind w:left="0" w:right="0" w:firstLine="576"/>
      </w:pPr>
    </w:p>
    <w:p>
      <w:pPr>
        <w:spacing w:before="480" w:after="0" w:line="408" w:lineRule="exact"/>
      </w:pPr>
      <w:r>
        <w:rPr>
          <w:b/>
          <w:u w:val="single"/>
        </w:rPr>
        <w:t xml:space="preserve">HB 2412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AND ENGROSSED 3/6/20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240</w:t>
      </w:r>
      <w:r>
        <w:rPr/>
        <w:t xml:space="preserve"> and 2011 c 195 s 6 and 2011 c 119 s 212 are each reenacted and amended to read as follows:</w:t>
      </w:r>
    </w:p>
    <w:p>
      <w:pPr>
        <w:spacing w:before="0" w:after="0" w:line="408" w:lineRule="exact"/>
        <w:ind w:left="0" w:right="0" w:firstLine="576"/>
        <w:jc w:val="left"/>
      </w:pPr>
      <w:r>
        <w:rPr/>
        <w:t xml:space="preserve">(1) There shall be a license for domestic breweries; fee to be two thousand dollars for production of sixty thousand barrels or more of malt liquor per year.</w:t>
      </w:r>
    </w:p>
    <w:p>
      <w:pPr>
        <w:spacing w:before="0" w:after="0" w:line="408" w:lineRule="exact"/>
        <w:ind w:left="0" w:right="0" w:firstLine="576"/>
        <w:jc w:val="left"/>
      </w:pPr>
      <w:r>
        <w:rPr/>
        <w:t xml:space="preserve">(2) Any domestic brewery, except for a brand owner of malt beverages under RCW 66.04.010(7), licensed under this section may also act as a distributor and/or retailer for beer of its own production. Any domestic brewery operating as a distributor and/or retailer under this subsection shall comply with the applicable laws and rules relating to distributors and/or retailers. A domestic 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domestic brewery licensed under this section may also sell beer produced by another domestic brewery or a microbrewery for on and off-premises consumption from its premises as long as the other breweries' brands do not exceed twenty-five percent of the domestic brewery's on-tap offering of its own brands.</w:t>
      </w:r>
    </w:p>
    <w:p>
      <w:pPr>
        <w:spacing w:before="0" w:after="0" w:line="408" w:lineRule="exact"/>
        <w:ind w:left="0" w:right="0" w:firstLine="576"/>
        <w:jc w:val="left"/>
      </w:pPr>
      <w:r>
        <w:rPr/>
        <w:t xml:space="preserve">(4) A domestic brewery may hold up to </w:t>
      </w:r>
      <w:r>
        <w:t>((</w:t>
      </w:r>
      <w:r>
        <w:rPr>
          <w:strike/>
        </w:rPr>
        <w:t xml:space="preserve">two</w:t>
      </w:r>
      <w:r>
        <w:t>))</w:t>
      </w:r>
      <w:r>
        <w:rPr/>
        <w:t xml:space="preserve"> </w:t>
      </w:r>
      <w:r>
        <w:rPr>
          <w:u w:val="single"/>
        </w:rPr>
        <w:t xml:space="preserve">four</w:t>
      </w:r>
      <w:r>
        <w:rPr/>
        <w:t xml:space="preserve"> retail licenses to operate an on or </w:t>
      </w:r>
      <w:r>
        <w:t>((</w:t>
      </w:r>
      <w:r>
        <w:rPr>
          <w:strike/>
        </w:rPr>
        <w:t xml:space="preserve">off-premise [off-premises]</w:t>
      </w:r>
      <w:r>
        <w:t>))</w:t>
      </w:r>
      <w:r>
        <w:rPr/>
        <w:t xml:space="preserve"> </w:t>
      </w:r>
      <w:r>
        <w:rPr>
          <w:u w:val="single"/>
        </w:rPr>
        <w:t xml:space="preserve">off-premises</w:t>
      </w:r>
      <w:r>
        <w:rPr/>
        <w:t xml:space="preserve"> tavern, beer and/or wine restaurant, </w:t>
      </w:r>
      <w:r>
        <w:t>((</w:t>
      </w:r>
      <w:r>
        <w:rPr>
          <w:strike/>
        </w:rPr>
        <w:t xml:space="preserve">or</w:t>
      </w:r>
      <w:r>
        <w:t>))</w:t>
      </w:r>
      <w:r>
        <w:rPr/>
        <w:t xml:space="preserve"> spirits, beer, and wine restaurant</w:t>
      </w:r>
      <w:r>
        <w:rPr>
          <w:u w:val="single"/>
        </w:rPr>
        <w:t xml:space="preserve">, or any combination there of</w:t>
      </w:r>
      <w:r>
        <w:rPr/>
        <w:t xml:space="preserve">. This retail license is separate from the brewery license. A brewery that holds a tavern license, a spirits, beer, and wine restaurant license, or a beer and/or wine restaurant license shall hold the same privileges and endorsements as permitted under RCW 66.24.320, 66.24.330, and 66.24.420.</w:t>
      </w:r>
    </w:p>
    <w:p>
      <w:pPr>
        <w:spacing w:before="0" w:after="0" w:line="408" w:lineRule="exact"/>
        <w:ind w:left="0" w:right="0" w:firstLine="576"/>
        <w:jc w:val="left"/>
      </w:pPr>
      <w:r>
        <w:rPr/>
        <w:t xml:space="preserve">(5) Any domestic brewery licensed under this section may contract-produce beer for a brand owner of malt beverages defined under RCW 66.04.010(7), and this contract-production is not a sale for the purposes of RCW 66.28.170 and 66.28.180.</w:t>
      </w:r>
    </w:p>
    <w:p>
      <w:pPr>
        <w:spacing w:before="0" w:after="0" w:line="408" w:lineRule="exact"/>
        <w:ind w:left="0" w:right="0" w:firstLine="576"/>
        <w:jc w:val="left"/>
      </w:pPr>
      <w:r>
        <w:rPr/>
        <w:t xml:space="preserve">(6)(a) A domestic brewery licensed under this section and qualified for a reduced rate of taxation pursuant to RCW 66.24.290(3)(b) may apply to the board for an endorsement to sell bottled beer of its own production at retail for off-premises consumption at a qualifying farmers market. The annual fee for this endorsement is seventy-five dollars.</w:t>
      </w:r>
    </w:p>
    <w:p>
      <w:pPr>
        <w:spacing w:before="0" w:after="0" w:line="408" w:lineRule="exact"/>
        <w:ind w:left="0" w:right="0" w:firstLine="576"/>
        <w:jc w:val="left"/>
      </w:pPr>
      <w:r>
        <w:rPr/>
        <w:t xml:space="preserve">(b) For each month during which a domestic brewery will sell beer at a qualifying farmers market, the domestic brewery must provide the board or its designee a list of the dates, times, and locations at which bottled beer may be offered for sale. This list must be received by the board before the domestic brewery may offer beer for sale at a qualifying farmers market.</w:t>
      </w:r>
    </w:p>
    <w:p>
      <w:pPr>
        <w:spacing w:before="0" w:after="0" w:line="408" w:lineRule="exact"/>
        <w:ind w:left="0" w:right="0" w:firstLine="576"/>
        <w:jc w:val="left"/>
      </w:pPr>
      <w:r>
        <w:rPr/>
        <w:t xml:space="preserve">(c) The beer sold at qualifying farmers markets must be produced in Washington.</w:t>
      </w:r>
    </w:p>
    <w:p>
      <w:pPr>
        <w:spacing w:before="0" w:after="0" w:line="408" w:lineRule="exact"/>
        <w:ind w:left="0" w:right="0" w:firstLine="576"/>
        <w:jc w:val="left"/>
      </w:pPr>
      <w:r>
        <w:rPr/>
        <w:t xml:space="preserve">(d) Each approved location in a qualifying farmers market is deemed to be part of the domestic brewery license for the purpose of this title. The approved locations under an endorsement granted under this subsection do not include the tasting or sampling privilege of a domestic brewery. The domestic brewery may not store beer at a farmers market beyond the hours that the domestic brewery offers bottled beer for sale. The domestic brewery may not act as a distributor from a farmers market location.</w:t>
      </w:r>
    </w:p>
    <w:p>
      <w:pPr>
        <w:spacing w:before="0" w:after="0" w:line="408" w:lineRule="exact"/>
        <w:ind w:left="0" w:right="0" w:firstLine="576"/>
        <w:jc w:val="left"/>
      </w:pPr>
      <w:r>
        <w:rPr/>
        <w:t xml:space="preserve">(e) Before a domestic brewery may sell bottled beer at a qualifying farmers market, the farmers market must apply to the board for authorization for any domestic brewery with an endorsement approved under this subsection to sell bottled beer at retail at the farmers market. This application shall include, at a minimum: (i) A map of the farmers market showing all booths, stalls, or other designated locations at which an approved domestic brewery may sell bottled beer; and (ii) the name and contact information for the on-site market managers who may be contacted by the board or its designee to verify the locations at which bottled beer may be sold. Before authorizing a qualifying farmers market to allow an approved domestic brewery to sell bottled beer at retail at its farmers market location, the board shall notify the persons or entities of such application for authorization pursuant to RCW 66.24.010 (8) and (9). An authorization granted under this subsection (6)(e)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u w:val="single"/>
        </w:rPr>
        <w:t xml:space="preserve">(7) The state board of health shall adopt rules to allow dogs on the premises of licensed domestic 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244</w:t>
      </w:r>
      <w:r>
        <w:rPr/>
        <w:t xml:space="preserve"> and 2015 c 42 s 1 are each amended to read as follows:</w:t>
      </w:r>
    </w:p>
    <w:p>
      <w:pPr>
        <w:spacing w:before="0" w:after="0" w:line="408" w:lineRule="exact"/>
        <w:ind w:left="0" w:right="0" w:firstLine="576"/>
        <w:jc w:val="left"/>
      </w:pPr>
      <w:r>
        <w:rPr/>
        <w:t xml:space="preserve">(1) There shall be a license for microbreweries; fee to be one hundred dollars for production of less than sixty thousand barrels of malt liquor, including strong beer, per year.</w:t>
      </w:r>
    </w:p>
    <w:p>
      <w:pPr>
        <w:spacing w:before="0" w:after="0" w:line="408" w:lineRule="exact"/>
        <w:ind w:left="0" w:right="0" w:firstLine="576"/>
        <w:jc w:val="left"/>
      </w:pPr>
      <w:r>
        <w:rPr/>
        <w:t xml:space="preserve">(2)(a) Any microbrewery licensed under this section may also act as a distributor and/or retailer for beer and strong beer of its own production.</w:t>
      </w:r>
    </w:p>
    <w:p>
      <w:pPr>
        <w:spacing w:before="0" w:after="0" w:line="408" w:lineRule="exact"/>
        <w:ind w:left="0" w:right="0" w:firstLine="576"/>
        <w:jc w:val="left"/>
      </w:pPr>
      <w:r>
        <w:rPr/>
        <w:t xml:space="preserve">(b) Any microbrewery operating as a distributor and/or retailer under this subsection must comply with the applicable laws and rules relating to distributors and/or retailers, except that a microbrewery operating as a distributor may maintain a warehouse off the premises of the microbrewery for the distribution of beer provided that:</w:t>
      </w:r>
    </w:p>
    <w:p>
      <w:pPr>
        <w:spacing w:before="0" w:after="0" w:line="408" w:lineRule="exact"/>
        <w:ind w:left="0" w:right="0" w:firstLine="576"/>
        <w:jc w:val="left"/>
      </w:pPr>
      <w:r>
        <w:rPr/>
        <w:t xml:space="preserve">(i) The warehouse has been approved by the board under RCW 66.24.010; and</w:t>
      </w:r>
    </w:p>
    <w:p>
      <w:pPr>
        <w:spacing w:before="0" w:after="0" w:line="408" w:lineRule="exact"/>
        <w:ind w:left="0" w:right="0" w:firstLine="576"/>
        <w:jc w:val="left"/>
      </w:pPr>
      <w:r>
        <w:rPr/>
        <w:t xml:space="preserve">(ii) The number of warehouses off the premises of the microbrewery does not exceed one.</w:t>
      </w:r>
    </w:p>
    <w:p>
      <w:pPr>
        <w:spacing w:before="0" w:after="0" w:line="408" w:lineRule="exact"/>
        <w:ind w:left="0" w:right="0" w:firstLine="576"/>
        <w:jc w:val="left"/>
      </w:pPr>
      <w:r>
        <w:rPr/>
        <w:t xml:space="preserve">(c) A microbrewery holding a spirits, beer, and wine restaurant license may sell beer of its own production for off-premises consumption from its restaurant premises in kegs or in a sanitary container brought to the premises by the purchaser or furnished by the licensee and filled at the tap by the licensee at the time of sale.</w:t>
      </w:r>
    </w:p>
    <w:p>
      <w:pPr>
        <w:spacing w:before="0" w:after="0" w:line="408" w:lineRule="exact"/>
        <w:ind w:left="0" w:right="0" w:firstLine="576"/>
        <w:jc w:val="left"/>
      </w:pPr>
      <w:r>
        <w:rPr/>
        <w:t xml:space="preserve">(3) Any microbrewery licensed under this section may also sell from its premises for on-premises and off-premises consumption:</w:t>
      </w:r>
    </w:p>
    <w:p>
      <w:pPr>
        <w:spacing w:before="0" w:after="0" w:line="408" w:lineRule="exact"/>
        <w:ind w:left="0" w:right="0" w:firstLine="576"/>
        <w:jc w:val="left"/>
      </w:pPr>
      <w:r>
        <w:rPr/>
        <w:t xml:space="preserve">(a) Beer produced by another microbrewery or a domestic brewery as long as the other breweries' brands do not exceed twenty-five percent of the microbrewery's on-tap offerings; or</w:t>
      </w:r>
    </w:p>
    <w:p>
      <w:pPr>
        <w:spacing w:before="0" w:after="0" w:line="408" w:lineRule="exact"/>
        <w:ind w:left="0" w:right="0" w:firstLine="576"/>
        <w:jc w:val="left"/>
      </w:pPr>
      <w:r>
        <w:rPr/>
        <w:t xml:space="preserve">(b) Cider produced by a domestic winery.</w:t>
      </w:r>
    </w:p>
    <w:p>
      <w:pPr>
        <w:spacing w:before="0" w:after="0" w:line="408" w:lineRule="exact"/>
        <w:ind w:left="0" w:right="0" w:firstLine="576"/>
        <w:jc w:val="left"/>
      </w:pPr>
      <w:r>
        <w:rPr/>
        <w:t xml:space="preserve">(4) The board may issue up to </w:t>
      </w:r>
      <w:r>
        <w:t>((</w:t>
      </w:r>
      <w:r>
        <w:rPr>
          <w:strike/>
        </w:rPr>
        <w:t xml:space="preserve">two</w:t>
      </w:r>
      <w:r>
        <w:t>))</w:t>
      </w:r>
      <w:r>
        <w:rPr/>
        <w:t xml:space="preserve"> </w:t>
      </w:r>
      <w:r>
        <w:rPr>
          <w:u w:val="single"/>
        </w:rPr>
        <w:t xml:space="preserve">four</w:t>
      </w:r>
      <w:r>
        <w:rPr/>
        <w:t xml:space="preserve"> retail licenses allowing a microbrewery to operate an on or off-premises tavern, beer and/or wine restaurant, </w:t>
      </w:r>
      <w:r>
        <w:t>((</w:t>
      </w:r>
      <w:r>
        <w:rPr>
          <w:strike/>
        </w:rPr>
        <w:t xml:space="preserve">or</w:t>
      </w:r>
      <w:r>
        <w:t>))</w:t>
      </w:r>
      <w:r>
        <w:rPr/>
        <w:t xml:space="preserve"> spirits, beer, and wine restaurant</w:t>
      </w:r>
      <w:r>
        <w:rPr>
          <w:u w:val="single"/>
        </w:rPr>
        <w:t xml:space="preserve">, or any combination thereof</w:t>
      </w:r>
      <w:r>
        <w:rPr/>
        <w:t xml:space="preserve">.</w:t>
      </w:r>
    </w:p>
    <w:p>
      <w:pPr>
        <w:spacing w:before="0" w:after="0" w:line="408" w:lineRule="exact"/>
        <w:ind w:left="0" w:right="0" w:firstLine="576"/>
        <w:jc w:val="left"/>
      </w:pPr>
      <w:r>
        <w:rPr/>
        <w:t xml:space="preserve">(5) A microbrewery that holds a tavern license, spirits, beer, and wine restaurant license, or a beer and/or wine restaurant license holds the same privileges and endorsements as permitted under RCW 66.24.320, 66.24.330, and 66.24.420.</w:t>
      </w:r>
    </w:p>
    <w:p>
      <w:pPr>
        <w:spacing w:before="0" w:after="0" w:line="408" w:lineRule="exact"/>
        <w:ind w:left="0" w:right="0" w:firstLine="576"/>
        <w:jc w:val="left"/>
      </w:pPr>
      <w:r>
        <w:rPr/>
        <w:t xml:space="preserve">(6)(a) A microbrewery licensed under this section may apply to the board for an endorsement to sell bottled beer of its own production at retail for off-premises consumption at a qualifying farmers market. The annual fee for this endorsement is seventy-five dollars. However, strong beer may not be sold at a farmers market or under any endorsement which may authorize microbreweries to sell beer at farmers markets.</w:t>
      </w:r>
    </w:p>
    <w:p>
      <w:pPr>
        <w:spacing w:before="0" w:after="0" w:line="408" w:lineRule="exact"/>
        <w:ind w:left="0" w:right="0" w:firstLine="576"/>
        <w:jc w:val="left"/>
      </w:pPr>
      <w:r>
        <w:rPr/>
        <w:t xml:space="preserve">(b) For each month during which a microbrewery will sell beer at a qualifying farmers market, the microbrewery must provide the board or its designee a list of the dates, times, and locations at which bottled beer may be offered for sale. This list must be received by the board before the microbrewery may offer beer for sale at a qualifying farmers market.</w:t>
      </w:r>
    </w:p>
    <w:p>
      <w:pPr>
        <w:spacing w:before="0" w:after="0" w:line="408" w:lineRule="exact"/>
        <w:ind w:left="0" w:right="0" w:firstLine="576"/>
        <w:jc w:val="left"/>
      </w:pPr>
      <w:r>
        <w:rPr/>
        <w:t xml:space="preserve">(c) Any person selling or serving beer must obtain a class 12 or class 13 alcohol server permit.</w:t>
      </w:r>
    </w:p>
    <w:p>
      <w:pPr>
        <w:spacing w:before="0" w:after="0" w:line="408" w:lineRule="exact"/>
        <w:ind w:left="0" w:right="0" w:firstLine="576"/>
        <w:jc w:val="left"/>
      </w:pPr>
      <w:r>
        <w:rPr/>
        <w:t xml:space="preserve">(d) The beer sold at qualifying farmers markets must be produced in Washington.</w:t>
      </w:r>
    </w:p>
    <w:p>
      <w:pPr>
        <w:spacing w:before="0" w:after="0" w:line="408" w:lineRule="exact"/>
        <w:ind w:left="0" w:right="0" w:firstLine="576"/>
        <w:jc w:val="left"/>
      </w:pPr>
      <w:r>
        <w:rPr/>
        <w:t xml:space="preserve">(e) Each approved location in a qualifying farmers market is deemed to be part of the microbrewery license for the purpose of this title. The approved locations under an endorsement granted under this subsection (6) include tasting or sampling privileges subject to the conditions pursuant to RCW 66.24.175. The microbrewery may not store beer at a farmers market beyond the hours that the microbrewery offers bottled beer for sale. The microbrewery may not act as a distributor from a farmers market location.</w:t>
      </w:r>
    </w:p>
    <w:p>
      <w:pPr>
        <w:spacing w:before="0" w:after="0" w:line="408" w:lineRule="exact"/>
        <w:ind w:left="0" w:right="0" w:firstLine="576"/>
        <w:jc w:val="left"/>
      </w:pPr>
      <w:r>
        <w:rPr/>
        <w:t xml:space="preserve">(f) Before a microbrewery may sell bottled beer at a qualifying farmers market, the farmers market must apply to the board for authorization for any microbrewery with an endorsement approved under this subsection (6) to sell bottled beer at retail at the farmers market. This application must include, at a minimum: (i) A map of the farmers market showing all booths, stalls, or other designated locations at which an approved microbrewery may sell bottled beer; and (ii) the name and contact information for the on-site market managers who may be contacted by the board or its designee to verify the locations at which bottled beer may be sold. Before authorizing a qualifying farmers market to allow an approved microbrewery to sell bottled beer at retail at its farmers market location, the board must notify the persons or entities of the application for authorization pursuant to RCW 66.24.010 (8) and (9). An authorization granted under this subsection (6)(f) may be withdrawn by the board for any violation of this title or any rules adopted under this title.</w:t>
      </w:r>
    </w:p>
    <w:p>
      <w:pPr>
        <w:spacing w:before="0" w:after="0" w:line="408" w:lineRule="exact"/>
        <w:ind w:left="0" w:right="0" w:firstLine="576"/>
        <w:jc w:val="left"/>
      </w:pPr>
      <w:r>
        <w:rPr/>
        <w:t xml:space="preserve">(g) The board may adopt rules establishing the application and approval process under this section and any additional rules necessary to implement this section.</w:t>
      </w:r>
    </w:p>
    <w:p>
      <w:pPr>
        <w:spacing w:before="0" w:after="0" w:line="408" w:lineRule="exact"/>
        <w:ind w:left="0" w:right="0" w:firstLine="576"/>
        <w:jc w:val="left"/>
      </w:pPr>
      <w:r>
        <w:rPr/>
        <w:t xml:space="preserve">(h) For the purposes of this subsection (6):</w:t>
      </w:r>
    </w:p>
    <w:p>
      <w:pPr>
        <w:spacing w:before="0" w:after="0" w:line="408" w:lineRule="exact"/>
        <w:ind w:left="0" w:right="0" w:firstLine="576"/>
        <w:jc w:val="left"/>
      </w:pPr>
      <w:r>
        <w:rPr/>
        <w:t xml:space="preserve">(i) "Qualifying farmers market" has the same meaning as defined in RCW 66.24.170.</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(7) Any microbrewery licensed under this section may contract</w:t>
      </w:r>
      <w:r>
        <w:rPr/>
        <w:noBreakHyphen/>
      </w:r>
      <w:r>
        <w:rPr/>
        <w:t xml:space="preserve">produce beer for another microbrewer. This contract-production is not a sale for the purposes of RCW 66.28.170 and 66.28.180.</w:t>
      </w:r>
    </w:p>
    <w:p>
      <w:pPr>
        <w:spacing w:before="0" w:after="0" w:line="408" w:lineRule="exact"/>
        <w:ind w:left="0" w:right="0" w:firstLine="576"/>
        <w:jc w:val="left"/>
      </w:pPr>
      <w:r>
        <w:rPr>
          <w:u w:val="single"/>
        </w:rPr>
        <w:t xml:space="preserve">(8) The state board of health shall adopt rules to allow dogs on the premises of licensed microbreweries that do not provide food service subject to a food service permit requirement.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200</w:t>
      </w:r>
      <w:r>
        <w:rPr/>
        <w:t xml:space="preserve"> and 2009 c 373 s 7 are each amended to read as follows:</w:t>
      </w:r>
    </w:p>
    <w:p>
      <w:pPr>
        <w:spacing w:before="0" w:after="0" w:line="408" w:lineRule="exact"/>
        <w:ind w:left="0" w:right="0" w:firstLine="576"/>
        <w:jc w:val="left"/>
      </w:pPr>
      <w:r>
        <w:rPr/>
        <w:t xml:space="preserve">(1) Licensees holding a beer and/or wine restaurant or a tavern license in combination with an off-premises beer and wine retailer's license, licensees holding a spirits, beer, and wine restaurant license with an endorsement issued under RCW 66.24.400(4), and licensees holding a beer and/or wine specialty shop license with an endorsement issued under RCW 66.24.371(1) may sell malt liquor in kegs or other containers capable of holding four gallons or more of liquid. Under a special endorsement from the board, a grocery store licensee may sell malt liquor in containers no larger than five and one-half gallons. The sale of any container holding four gallons or more must comply with the provisions of this section and RCW 66.28.210 through 66.28.240.</w:t>
      </w:r>
    </w:p>
    <w:p>
      <w:pPr>
        <w:spacing w:before="0" w:after="0" w:line="408" w:lineRule="exact"/>
        <w:ind w:left="0" w:right="0" w:firstLine="576"/>
        <w:jc w:val="left"/>
      </w:pPr>
      <w:r>
        <w:rPr/>
        <w:t xml:space="preserve">(2) </w:t>
      </w:r>
      <w:r>
        <w:t>((</w:t>
      </w:r>
      <w:r>
        <w:rPr>
          <w:strike/>
        </w:rPr>
        <w:t xml:space="preserve">Any</w:t>
      </w:r>
      <w:r>
        <w:t>))</w:t>
      </w:r>
      <w:r>
        <w:rPr/>
        <w:t xml:space="preserve"> </w:t>
      </w:r>
      <w:r>
        <w:rPr>
          <w:u w:val="single"/>
        </w:rPr>
        <w:t xml:space="preserve">Except as provided in subsection (3) of this section, any</w:t>
      </w:r>
      <w:r>
        <w:rPr/>
        <w:t xml:space="preserve"> person who sells or offers for sale the contents of kegs or other containers containing four gallons or more of malt liquor, or leases kegs or other containers that will hold four gallons of malt liquor, to consumers who are not licensed under chapter 66.24 RCW shall do the following for any transaction involving the container:</w:t>
      </w:r>
    </w:p>
    <w:p>
      <w:pPr>
        <w:spacing w:before="0" w:after="0" w:line="408" w:lineRule="exact"/>
        <w:ind w:left="0" w:right="0" w:firstLine="576"/>
        <w:jc w:val="left"/>
      </w:pPr>
      <w:r>
        <w:rPr/>
        <w:t xml:space="preserve">(a) Require the purchaser of the malt liquor to sign a declaration and receipt for the keg or other container or beverage in substantially the form provided in RCW 66.28.220;</w:t>
      </w:r>
    </w:p>
    <w:p>
      <w:pPr>
        <w:spacing w:before="0" w:after="0" w:line="408" w:lineRule="exact"/>
        <w:ind w:left="0" w:right="0" w:firstLine="576"/>
        <w:jc w:val="left"/>
      </w:pPr>
      <w:r>
        <w:rPr/>
        <w:t xml:space="preserve">(b) Require the purchaser to provide one piece of identification pursuant to RCW 66.16.040;</w:t>
      </w:r>
    </w:p>
    <w:p>
      <w:pPr>
        <w:spacing w:before="0" w:after="0" w:line="408" w:lineRule="exact"/>
        <w:ind w:left="0" w:right="0" w:firstLine="576"/>
        <w:jc w:val="left"/>
      </w:pPr>
      <w:r>
        <w:rPr/>
        <w:t xml:space="preserve">(c) Require the purchaser to sign a sworn statement, under penalty of perjury, that:</w:t>
      </w:r>
    </w:p>
    <w:p>
      <w:pPr>
        <w:spacing w:before="0" w:after="0" w:line="408" w:lineRule="exact"/>
        <w:ind w:left="0" w:right="0" w:firstLine="576"/>
        <w:jc w:val="left"/>
      </w:pPr>
      <w:r>
        <w:rPr/>
        <w:t xml:space="preserve">(i) The purchaser is of legal age to purchase, possess, or use malt liquor;</w:t>
      </w:r>
    </w:p>
    <w:p>
      <w:pPr>
        <w:spacing w:before="0" w:after="0" w:line="408" w:lineRule="exact"/>
        <w:ind w:left="0" w:right="0" w:firstLine="576"/>
        <w:jc w:val="left"/>
      </w:pPr>
      <w:r>
        <w:rPr/>
        <w:t xml:space="preserve">(ii) The purchaser will not allow any person under the age of twenty-one years to consume the beverage except as provided by RCW 66.44.270;</w:t>
      </w:r>
    </w:p>
    <w:p>
      <w:pPr>
        <w:spacing w:before="0" w:after="0" w:line="408" w:lineRule="exact"/>
        <w:ind w:left="0" w:right="0" w:firstLine="576"/>
        <w:jc w:val="left"/>
      </w:pPr>
      <w:r>
        <w:rPr/>
        <w:t xml:space="preserve">(iii) The purchaser will not remove, obliterate, or allow to be removed or obliterated, the identification required under RCW 66.28.220 to be affixed to the container;</w:t>
      </w:r>
    </w:p>
    <w:p>
      <w:pPr>
        <w:spacing w:before="0" w:after="0" w:line="408" w:lineRule="exact"/>
        <w:ind w:left="0" w:right="0" w:firstLine="576"/>
        <w:jc w:val="left"/>
      </w:pPr>
      <w:r>
        <w:rPr/>
        <w:t xml:space="preserve">(d) Require the purchaser to state the particular address where the malt liquor will be consumed, or the particular address where the keg or other container will be physically located; and</w:t>
      </w:r>
    </w:p>
    <w:p>
      <w:pPr>
        <w:spacing w:before="0" w:after="0" w:line="408" w:lineRule="exact"/>
        <w:ind w:left="0" w:right="0" w:firstLine="576"/>
        <w:jc w:val="left"/>
      </w:pPr>
      <w:r>
        <w:rPr/>
        <w:t xml:space="preserve">(e) Require the purchaser to maintain a copy of the declaration and receipt next to or adjacent to the keg or other container, in no event a distance greater than five feet, and visible without a physical barrier from the keg, during the time that the keg or other container is in the purchaser's possession or control.</w:t>
      </w:r>
    </w:p>
    <w:p>
      <w:pPr>
        <w:spacing w:before="0" w:after="0" w:line="408" w:lineRule="exact"/>
        <w:ind w:left="0" w:right="0" w:firstLine="576"/>
        <w:jc w:val="left"/>
      </w:pPr>
      <w:r>
        <w:rPr/>
        <w:t xml:space="preserve">(3) </w:t>
      </w:r>
      <w:r>
        <w:rPr>
          <w:u w:val="single"/>
        </w:rPr>
        <w:t xml:space="preserve">Domestic breweries licensed under RCW 66.24.240 and microbreweries licensed under RCW 66.24.244 are not subject to this section when selling or offering for sale kegs or other containers containing four gallons or more of malt liquor of the licensee's own production, or when selling, offering for sale, or leasing kegs or other containers that will hold four gallons or more of liquid.</w:t>
      </w:r>
    </w:p>
    <w:p>
      <w:pPr>
        <w:spacing w:before="0" w:after="0" w:line="408" w:lineRule="exact"/>
        <w:ind w:left="0" w:right="0" w:firstLine="576"/>
        <w:jc w:val="left"/>
      </w:pPr>
      <w:r>
        <w:rPr>
          <w:u w:val="single"/>
        </w:rPr>
        <w:t xml:space="preserve">(4)</w:t>
      </w:r>
      <w:r>
        <w:rPr/>
        <w:t xml:space="preserve"> A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210</w:t>
      </w:r>
      <w:r>
        <w:rPr/>
        <w:t xml:space="preserve"> and 2003 c 53 s 297 are each amended to read as follows:</w:t>
      </w:r>
    </w:p>
    <w:p>
      <w:pPr>
        <w:spacing w:before="0" w:after="0" w:line="408" w:lineRule="exact"/>
        <w:ind w:left="0" w:right="0" w:firstLine="576"/>
        <w:jc w:val="left"/>
      </w:pPr>
      <w:r>
        <w:rPr/>
        <w:t xml:space="preserve">(1) </w:t>
      </w:r>
      <w:r>
        <w:t>((</w:t>
      </w:r>
      <w:r>
        <w:rPr>
          <w:strike/>
        </w:rPr>
        <w:t xml:space="preserve">Any</w:t>
      </w:r>
      <w:r>
        <w:t>))</w:t>
      </w:r>
      <w:r>
        <w:rPr/>
        <w:t xml:space="preserve"> </w:t>
      </w:r>
      <w:r>
        <w:rPr>
          <w:u w:val="single"/>
        </w:rPr>
        <w:t xml:space="preserve">Except as provided in subsection (2) of this section, any</w:t>
      </w:r>
      <w:r>
        <w:rPr/>
        <w:t xml:space="preserve"> person who purchases the contents of kegs or other containers containing four gallons or more of malt liquor, or purchases or leases the container shall:</w:t>
      </w:r>
    </w:p>
    <w:p>
      <w:pPr>
        <w:spacing w:before="0" w:after="0" w:line="408" w:lineRule="exact"/>
        <w:ind w:left="0" w:right="0" w:firstLine="576"/>
        <w:jc w:val="left"/>
      </w:pPr>
      <w:r>
        <w:rPr/>
        <w:t xml:space="preserve">(a) Sign a declaration and receipt for the keg or other container or beverage in substantially the form provided in RCW 66.28.220;</w:t>
      </w:r>
    </w:p>
    <w:p>
      <w:pPr>
        <w:spacing w:before="0" w:after="0" w:line="408" w:lineRule="exact"/>
        <w:ind w:left="0" w:right="0" w:firstLine="576"/>
        <w:jc w:val="left"/>
      </w:pPr>
      <w:r>
        <w:rPr/>
        <w:t xml:space="preserve">(b) Provide one piece of identification pursuant to RCW 66.16.040;</w:t>
      </w:r>
    </w:p>
    <w:p>
      <w:pPr>
        <w:spacing w:before="0" w:after="0" w:line="408" w:lineRule="exact"/>
        <w:ind w:left="0" w:right="0" w:firstLine="576"/>
        <w:jc w:val="left"/>
      </w:pPr>
      <w:r>
        <w:rPr/>
        <w:t xml:space="preserve">(c) Be of legal age to purchase, possess, or use malt liquor;</w:t>
      </w:r>
    </w:p>
    <w:p>
      <w:pPr>
        <w:spacing w:before="0" w:after="0" w:line="408" w:lineRule="exact"/>
        <w:ind w:left="0" w:right="0" w:firstLine="576"/>
        <w:jc w:val="left"/>
      </w:pPr>
      <w:r>
        <w:rPr/>
        <w:t xml:space="preserve">(d) Not allow any person under the age of twenty-one to consume the beverage except as provided by RCW 66.44.270;</w:t>
      </w:r>
    </w:p>
    <w:p>
      <w:pPr>
        <w:spacing w:before="0" w:after="0" w:line="408" w:lineRule="exact"/>
        <w:ind w:left="0" w:right="0" w:firstLine="576"/>
        <w:jc w:val="left"/>
      </w:pPr>
      <w:r>
        <w:rPr/>
        <w:t xml:space="preserve">(e) Not remove, obliterate, or allow to be removed or obliterated, the identification required under rules adopted by the board;</w:t>
      </w:r>
    </w:p>
    <w:p>
      <w:pPr>
        <w:spacing w:before="0" w:after="0" w:line="408" w:lineRule="exact"/>
        <w:ind w:left="0" w:right="0" w:firstLine="576"/>
        <w:jc w:val="left"/>
      </w:pPr>
      <w:r>
        <w:rPr/>
        <w:t xml:space="preserve">(f) Not move, keep, or store the keg or its contents, except for transporting to and from the distributor, at any place other than that particular address declared on the receipt and declaration; and</w:t>
      </w:r>
    </w:p>
    <w:p>
      <w:pPr>
        <w:spacing w:before="0" w:after="0" w:line="408" w:lineRule="exact"/>
        <w:ind w:left="0" w:right="0" w:firstLine="576"/>
        <w:jc w:val="left"/>
      </w:pPr>
      <w:r>
        <w:rPr/>
        <w:t xml:space="preserve">(g) Maintain a copy of the declaration and receipt next to or adjacent to the keg or other container, in no event a distance greater than five feet, and visible without a physical barrier from the keg, during the time that the keg or other container is in the purchaser's possession or control.</w:t>
      </w:r>
    </w:p>
    <w:p>
      <w:pPr>
        <w:spacing w:before="0" w:after="0" w:line="408" w:lineRule="exact"/>
        <w:ind w:left="0" w:right="0" w:firstLine="576"/>
        <w:jc w:val="left"/>
      </w:pPr>
      <w:r>
        <w:rPr/>
        <w:t xml:space="preserve">(2) </w:t>
      </w:r>
      <w:r>
        <w:rPr>
          <w:u w:val="single"/>
        </w:rPr>
        <w:t xml:space="preserve">A person who purchases the contents of a keg or other container containing four gallons or more of malt liquor from a domestic brewery licensed under RCW 66.24.240 or a microbrewery licensed under RCW 66.24.244, or who purchases or leases a keg or other container that will hold four gallons or more of liquid from such a domestic brewery or microbrewery, is not subject to this section except for the requirements in subsection (1)(c) and (d) of this section.</w:t>
      </w:r>
    </w:p>
    <w:p>
      <w:pPr>
        <w:spacing w:before="0" w:after="0" w:line="408" w:lineRule="exact"/>
        <w:ind w:left="0" w:right="0" w:firstLine="576"/>
        <w:jc w:val="left"/>
      </w:pPr>
      <w:r>
        <w:rPr>
          <w:u w:val="single"/>
        </w:rPr>
        <w:t xml:space="preserve">(3)</w:t>
      </w:r>
      <w:r>
        <w:rPr/>
        <w:t xml:space="preserve"> A violation of this section is a gross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220</w:t>
      </w:r>
      <w:r>
        <w:rPr/>
        <w:t xml:space="preserve"> and 2007 c 53 s 3 are each amended to read as follows:</w:t>
      </w:r>
    </w:p>
    <w:p>
      <w:pPr>
        <w:spacing w:before="0" w:after="0" w:line="408" w:lineRule="exact"/>
        <w:ind w:left="0" w:right="0" w:firstLine="576"/>
        <w:jc w:val="left"/>
      </w:pPr>
      <w:r>
        <w:rPr/>
        <w:t xml:space="preserve">(1) The board shall adopt rules requiring retail licensees to affix appropriate identification on all containers of four gallons or more of malt liquor for the purpose of tracing the purchasers of such containers. The rules may provide for identification to be done on a statewide basis or on the basis of smaller geographical areas. </w:t>
      </w:r>
      <w:r>
        <w:rPr>
          <w:u w:val="single"/>
        </w:rPr>
        <w:t xml:space="preserve">The rules do not apply to sales by domestic breweries and microbreweries of malt liquor of the licensee's own production in kegs or other containers containing four gallons or more of malt liquor, or to sales or leases by domestic breweries and microbreweries of kegs or containers that will hold four or more gallons of liquid.</w:t>
      </w:r>
    </w:p>
    <w:p>
      <w:pPr>
        <w:spacing w:before="0" w:after="0" w:line="408" w:lineRule="exact"/>
        <w:ind w:left="0" w:right="0" w:firstLine="576"/>
        <w:jc w:val="left"/>
      </w:pPr>
      <w:r>
        <w:rPr/>
        <w:t xml:space="preserve">(2) The board shall develop and make available forms for the declaration and receipt required by RCW 66.28.200. The board may charge spirits, beer, and wine restaurant licensees with an endorsement issued under RCW 66.24.400(4) and grocery store licensees for the costs of providing the forms and that money collected for the forms shall be deposited into the liquor revolving fund for use by the board, without further appropriation, to continue to administer the cost of the keg registration program.</w:t>
      </w:r>
    </w:p>
    <w:p>
      <w:pPr>
        <w:spacing w:before="0" w:after="0" w:line="408" w:lineRule="exact"/>
        <w:ind w:left="0" w:right="0" w:firstLine="576"/>
        <w:jc w:val="left"/>
      </w:pPr>
      <w:r>
        <w:rPr/>
        <w:t xml:space="preserve">(3) </w:t>
      </w:r>
      <w:r>
        <w:t>((</w:t>
      </w:r>
      <w:r>
        <w:rPr>
          <w:strike/>
        </w:rPr>
        <w:t xml:space="preserve">It</w:t>
      </w:r>
      <w:r>
        <w:t>))</w:t>
      </w:r>
      <w:r>
        <w:rPr/>
        <w:t xml:space="preserve"> </w:t>
      </w:r>
      <w:r>
        <w:rPr>
          <w:u w:val="single"/>
        </w:rPr>
        <w:t xml:space="preserve">Except as provided in subsection (4) of this section, it</w:t>
      </w:r>
      <w:r>
        <w:rPr/>
        <w:t xml:space="preserve"> is unlawful for any person to sell or offer for sale kegs or other containers containing four gallons or more of malt liquor to consumers who are not licensed under chapter 66.24 RCW if the kegs or containers are not identified in compliance with rules adopted by the board.</w:t>
      </w:r>
    </w:p>
    <w:p>
      <w:pPr>
        <w:spacing w:before="0" w:after="0" w:line="408" w:lineRule="exact"/>
        <w:ind w:left="0" w:right="0" w:firstLine="576"/>
        <w:jc w:val="left"/>
      </w:pPr>
      <w:r>
        <w:rPr/>
        <w:t xml:space="preserve">(4) </w:t>
      </w:r>
      <w:r>
        <w:rPr>
          <w:u w:val="single"/>
        </w:rPr>
        <w:t xml:space="preserve">In accordance with RCW 66.24.200, sales by domestic breweries and microbreweries of malt liquor of the licensee's own production in kegs or other containers containing four gallons or more of malt liquor are not subject to the keg and container identification requirements in this section or the board's rules.</w:t>
      </w:r>
    </w:p>
    <w:p>
      <w:pPr>
        <w:spacing w:before="0" w:after="0" w:line="408" w:lineRule="exact"/>
        <w:ind w:left="0" w:right="0" w:firstLine="576"/>
        <w:jc w:val="left"/>
      </w:pPr>
      <w:r>
        <w:rPr>
          <w:u w:val="single"/>
        </w:rPr>
        <w:t xml:space="preserve">(5)</w:t>
      </w:r>
      <w:r>
        <w:rPr/>
        <w:t xml:space="preserve"> A violation of this section is a gross misdemeanor."</w:t>
      </w:r>
    </w:p>
    <w:p>
      <w:pPr>
        <w:spacing w:before="480" w:after="0" w:line="408" w:lineRule="exact"/>
      </w:pPr>
      <w:r>
        <w:rPr>
          <w:b/>
          <w:u w:val="single"/>
        </w:rPr>
        <w:t xml:space="preserve">HB 2412</w:t>
      </w:r>
      <w:r>
        <w:t xml:space="preserve"> -</w:t>
      </w:r>
      <w:r>
        <w:t xml:space="preserve"> </w:t>
        <w:t xml:space="preserve">S AMD</w:t>
      </w:r>
      <w:r>
        <w:t xml:space="preserve"> </w:t>
      </w:r>
      <w:r>
        <w:rPr>
          <w:b/>
        </w:rPr>
      </w:r>
    </w:p>
    <w:p>
      <w:pPr>
        <w:spacing w:before="0" w:after="0" w:line="408" w:lineRule="exact"/>
        <w:ind w:left="0" w:right="0" w:firstLine="576"/>
        <w:jc w:val="left"/>
      </w:pPr>
      <w:r>
        <w:rPr/>
        <w:t xml:space="preserve">By Senator </w:t>
      </w:r>
    </w:p>
    <w:p>
      <w:pPr>
        <w:jc w:val="right"/>
      </w:pPr>
      <w:r>
        <w:rPr>
          <w:b/>
        </w:rPr>
        <w:t xml:space="preserve">ADOPTED AND ENGROSSED 3/6/20</w:t>
      </w:r>
    </w:p>
    <w:p>
      <w:pPr>
        <w:spacing w:before="0" w:after="0" w:line="408" w:lineRule="exact"/>
        <w:ind w:left="0" w:right="0" w:firstLine="576"/>
        <w:jc w:val="left"/>
      </w:pPr>
      <w:r>
        <w:rPr/>
        <w:t xml:space="preserve">On page 1, line 2 of the title, after "licenses;" strike the remainder of the title and insert "amending RCW 66.24.244, 66.28.200, 66.28.210, and 66.28.220; and reenacting and amending RCW 66.24.240."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8e9d0e27b04106" /></Relationships>
</file>