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be10ab75942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S7576.1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2426</w:t>
      </w:r>
      <w:r>
        <w:t xml:space="preserve"> -</w:t>
      </w:r>
      <w:r>
        <w:t xml:space="preserve"> </w:t>
        <w:t xml:space="preserve">S AMD TO BH COMM AMD (S-7090.1/20)</w:t>
      </w:r>
      <w:r>
        <w:t xml:space="preserve"> </w:t>
      </w:r>
      <w:r>
        <w:rPr>
          <w:b/>
        </w:rPr>
        <w:t xml:space="preserve">1322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"corrected" insert "or the department determines that the psychiatric hospital has taken intermediate action to address the immediate jeopardy"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21, after "corrected" insert "or the department determines that the psychiatric hospital has taken intermediate action to address the immediate jeopardy"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for a stop placement order or limited stop placement order to be lifted if the hospital has taken intermediate action to address the circumstances that created the immediate jeopardy.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2f426a8894f44" /></Relationships>
</file>