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36a747389649d6" /></Relationships>
</file>

<file path=word/document.xml><?xml version="1.0" encoding="utf-8"?>
<w:document xmlns:w="http://schemas.openxmlformats.org/wordprocessingml/2006/main">
  <w:body>
    <w:p>
      <w:r>
        <w:rPr>
          <w:b/>
        </w:rPr>
        <w:r>
          <w:rPr/>
          <w:t xml:space="preserve">2458</w:t>
        </w:r>
      </w:r>
      <w:r>
        <w:rPr>
          <w:b/>
        </w:rPr>
        <w:t xml:space="preserve"> </w:t>
        <w:t xml:space="preserve">AMS</w:t>
      </w:r>
      <w:r>
        <w:rPr>
          <w:b/>
        </w:rPr>
        <w:t xml:space="preserve"> </w:t>
        <w:r>
          <w:rPr/>
          <w:t xml:space="preserve">WM</w:t>
        </w:r>
      </w:r>
      <w:r>
        <w:rPr>
          <w:b/>
        </w:rPr>
        <w:t xml:space="preserve"> </w:t>
        <w:r>
          <w:rPr/>
          <w:t xml:space="preserve">S7037.2</w:t>
        </w:r>
      </w:r>
      <w:r>
        <w:rPr>
          <w:b/>
        </w:rPr>
        <w:t xml:space="preserve"> - NOT FOR FLOOR USE</w:t>
      </w:r>
    </w:p>
    <w:p>
      <w:pPr>
        <w:ind w:left="0" w:right="0" w:firstLine="576"/>
      </w:pPr>
    </w:p>
    <w:p>
      <w:pPr>
        <w:spacing w:before="480" w:after="0" w:line="408" w:lineRule="exact"/>
      </w:pPr>
      <w:r>
        <w:rPr>
          <w:b/>
          <w:u w:val="single"/>
        </w:rPr>
        <w:t xml:space="preserve">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2018 c 260 s 29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w:t>
      </w:r>
      <w:r>
        <w:rPr>
          <w:u w:val="single"/>
        </w:rPr>
        <w:t xml:space="preserve">(a)</w:t>
      </w:r>
      <w:r>
        <w:rPr/>
        <w:t xml:space="preserve"> School districts may provide employer contributions after October 1, 1990, for optional benefit plans, in addition to basic benefits. Beginning January 1, 2020, school district optional benefits must </w:t>
      </w:r>
      <w:r>
        <w:t>((</w:t>
      </w:r>
      <w:r>
        <w:rPr>
          <w:strike/>
        </w:rPr>
        <w:t xml:space="preserve">be outside</w:t>
      </w:r>
      <w:r>
        <w:t>))</w:t>
      </w:r>
      <w:r>
        <w:rPr/>
        <w:t xml:space="preserve"> </w:t>
      </w:r>
      <w:r>
        <w:rPr>
          <w:u w:val="single"/>
        </w:rPr>
        <w:t xml:space="preserve">not compete with any form of the basic or optional benefits offered in the school employees' benefits board program either under</w:t>
      </w:r>
      <w:r>
        <w:rPr/>
        <w:t xml:space="preserve"> the school employees' benefits board's authority in RCW 41.05.740</w:t>
      </w:r>
      <w:r>
        <w:t>((</w:t>
      </w:r>
      <w:r>
        <w:rPr>
          <w:strike/>
        </w:rPr>
        <w:t xml:space="preserve">(6)</w:t>
      </w:r>
      <w:r>
        <w:t>))</w:t>
      </w:r>
      <w:r>
        <w:rPr/>
        <w:t xml:space="preserve"> </w:t>
      </w:r>
      <w:r>
        <w:rPr>
          <w:u w:val="single"/>
        </w:rPr>
        <w:t xml:space="preserve">or offered under the authority of the health care authority in the salary reduction plan authorized in RCW 41.05.300 and 41.05.310</w:t>
      </w:r>
      <w:r>
        <w:rPr/>
        <w:t xml:space="preserve">.</w:t>
      </w:r>
    </w:p>
    <w:p>
      <w:pPr>
        <w:spacing w:before="0" w:after="0" w:line="408" w:lineRule="exact"/>
        <w:ind w:left="0" w:right="0" w:firstLine="576"/>
        <w:jc w:val="left"/>
      </w:pPr>
      <w:r>
        <w:rPr>
          <w:u w:val="single"/>
        </w:rPr>
        <w:t xml:space="preserve">(b)</w:t>
      </w:r>
      <w:r>
        <w:rPr/>
        <w:t xml:space="preserve"> Beginning December 1, 2019, and each December 1st thereafter, school district optional benefits must be reported to the school employees' benefits board and health care authority. </w:t>
      </w:r>
      <w:r>
        <w:t>((</w:t>
      </w:r>
      <w:r>
        <w:rPr>
          <w:strike/>
        </w:rPr>
        <w:t xml:space="preserve">The school employees' benefits board shall review the optional benefits offered by districts and: (a) Determine if the optional benefits conflict with school employees' benefits board's plans offering authority and, if not, (b) evaluate whether to seek additional benefit offerings authority from the legislature. Optional benefits may include direct agreements as defined in chapter 48.150 RCW, and may include employee</w:t>
      </w:r>
      <w:r>
        <w:t>))</w:t>
      </w:r>
    </w:p>
    <w:p>
      <w:pPr>
        <w:spacing w:before="0" w:after="0" w:line="408" w:lineRule="exact"/>
        <w:ind w:left="0" w:right="0" w:firstLine="576"/>
        <w:jc w:val="left"/>
      </w:pPr>
      <w:r>
        <w:rPr>
          <w:u w:val="single"/>
        </w:rPr>
        <w:t xml:space="preserve">(c) School districts, and the applicable carrier, must work with the health care authority to either modify and remove competing components of the district-based benefit or end any district-based benefit offering in competition with either the health care authority's or the school employees' benefits board offered benefits.</w:t>
      </w:r>
    </w:p>
    <w:p>
      <w:pPr>
        <w:spacing w:before="0" w:after="0" w:line="408" w:lineRule="exact"/>
        <w:ind w:left="0" w:right="0" w:firstLine="576"/>
        <w:jc w:val="left"/>
      </w:pPr>
      <w:r>
        <w:rPr>
          <w:u w:val="single"/>
        </w:rPr>
        <w:t xml:space="preserve">(d) Unless the school employees' benefits board offers such benefits, school districts may offer only the following optional benefits to school employees:</w:t>
      </w:r>
    </w:p>
    <w:p>
      <w:pPr>
        <w:spacing w:before="0" w:after="0" w:line="408" w:lineRule="exact"/>
        <w:ind w:left="0" w:right="0" w:firstLine="576"/>
        <w:jc w:val="left"/>
      </w:pPr>
      <w:r>
        <w:rPr>
          <w:u w:val="single"/>
        </w:rPr>
        <w:t xml:space="preserve">(i) Benefits listed in section 3(1) (a) through (i) of this act, offered as employee-paid, voluntary benefits that may be administered by using payroll deductions; and</w:t>
      </w:r>
    </w:p>
    <w:p>
      <w:pPr>
        <w:spacing w:before="0" w:after="0" w:line="408" w:lineRule="exact"/>
        <w:ind w:left="0" w:right="0" w:firstLine="576"/>
        <w:jc w:val="left"/>
      </w:pPr>
      <w:r>
        <w:rPr>
          <w:u w:val="single"/>
        </w:rPr>
        <w:t xml:space="preserve">(ii) Voluntary employees'</w:t>
      </w:r>
      <w:r>
        <w:rPr/>
        <w:t xml:space="preserve"> beneficiary </w:t>
      </w:r>
      <w:r>
        <w:rPr>
          <w:u w:val="single"/>
        </w:rPr>
        <w:t xml:space="preserve">association</w:t>
      </w:r>
      <w:r>
        <w:rPr/>
        <w:t xml:space="preserve"> accounts </w:t>
      </w:r>
      <w:r>
        <w:t>((</w:t>
      </w:r>
      <w:r>
        <w:rPr>
          <w:strike/>
        </w:rPr>
        <w:t xml:space="preserve">that can be liquidated by the employee on termination of employment</w:t>
      </w:r>
      <w:r>
        <w:t>))</w:t>
      </w:r>
      <w:r>
        <w:rPr>
          <w:u w:val="single"/>
        </w:rPr>
        <w:t xml:space="preserve">, including benefit plans authorized in RCW 28A.400.210(3)</w:t>
      </w:r>
      <w:r>
        <w:rPr/>
        <w:t xml:space="preserve">.</w:t>
      </w:r>
    </w:p>
    <w:p>
      <w:pPr>
        <w:spacing w:before="0" w:after="0" w:line="408" w:lineRule="exact"/>
        <w:ind w:left="0" w:right="0" w:firstLine="576"/>
        <w:jc w:val="left"/>
      </w:pPr>
      <w:r>
        <w:t>((</w:t>
      </w:r>
      <w:r>
        <w:rPr>
          <w:strike/>
        </w:rPr>
        <w:t xml:space="preserve">Optional benefit plans may be offered only if:</w:t>
      </w:r>
    </w:p>
    <w:p>
      <w:pPr>
        <w:spacing w:before="0" w:after="0" w:line="408" w:lineRule="exact"/>
        <w:ind w:left="0" w:right="0" w:firstLine="576"/>
        <w:jc w:val="left"/>
      </w:pPr>
      <w:r>
        <w:rPr>
          <w:strike/>
        </w:rPr>
        <w:t xml:space="preserve">(a) Each full-time employee,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rPr>
          <w:strike/>
        </w:rPr>
        <w:t xml:space="preserve">(b) For part-time employees, participation in optional benefit plans shall be governed by the same eligibility criteria and/or proration of employer contributions used for allocations for basic benefits.</w:t>
      </w:r>
      <w:r>
        <w:t>))</w:t>
      </w:r>
    </w:p>
    <w:p>
      <w:pPr>
        <w:spacing w:before="0" w:after="0" w:line="408" w:lineRule="exact"/>
        <w:ind w:left="0" w:right="0" w:firstLine="576"/>
        <w:jc w:val="left"/>
      </w:pPr>
      <w:r>
        <w:rPr/>
        <w:t xml:space="preserve">(3) School districts are not intended to divert state basic benefit allocations for other purposes. Beginning January 1, 2020, school districts must offer all benefits offered by the school employees' benefits board administered by the health care authority, and consistent with RCW 41.56.500(2).</w:t>
      </w:r>
    </w:p>
    <w:p>
      <w:pPr>
        <w:spacing w:before="0" w:after="0" w:line="408" w:lineRule="exact"/>
        <w:ind w:left="0" w:right="0" w:firstLine="576"/>
        <w:jc w:val="left"/>
      </w:pPr>
      <w:r>
        <w:rPr/>
        <w:t xml:space="preserve">(4) Any optional benefits offered by a school district under subsection (2) of this section are considered an enhancement to the state's definition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2019 c 411 s 6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(6) The authority to make available basic and optional benefits to school employees under this section expires December 31, 2019, except </w:t>
      </w:r>
      <w:r>
        <w:rPr>
          <w:u w:val="single"/>
        </w:rPr>
        <w:t xml:space="preserve">(a)</w:t>
      </w:r>
      <w:r>
        <w:rPr/>
        <w:t xml:space="preserve"> for nonrepresented employees of educational service districts for which the authority expires December 31, 2023</w:t>
      </w:r>
      <w:r>
        <w:rPr>
          <w:u w:val="single"/>
        </w:rPr>
        <w:t xml:space="preserve">, and (b) as authorized under RCW 28A.400.280</w:t>
      </w:r>
      <w:r>
        <w:rPr/>
        <w:t xml:space="preserve">. Beginning January 1, 2020, school districts, for all school employees, and educational service districts, for represented employees, shall make available basic and optional benefits through plans offered by the health care authority and the school employees' benefits board. Beginning January 1, 2024, educational service districts, for nonrepresented employees,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In addition to the benefits offering authority under this chapter, the school employees' benefits board may study and, subject to the availability of funding, offer the following benefits:</w:t>
      </w:r>
    </w:p>
    <w:p>
      <w:pPr>
        <w:spacing w:before="0" w:after="0" w:line="408" w:lineRule="exact"/>
        <w:ind w:left="0" w:right="0" w:firstLine="576"/>
        <w:jc w:val="left"/>
      </w:pPr>
      <w:r>
        <w:rPr/>
        <w:t xml:space="preserve">(a) Emergency transportation;</w:t>
      </w:r>
    </w:p>
    <w:p>
      <w:pPr>
        <w:spacing w:before="0" w:after="0" w:line="408" w:lineRule="exact"/>
        <w:ind w:left="0" w:right="0" w:firstLine="576"/>
        <w:jc w:val="left"/>
      </w:pPr>
      <w:r>
        <w:rPr/>
        <w:t xml:space="preserve">(b) Identity protection;</w:t>
      </w:r>
    </w:p>
    <w:p>
      <w:pPr>
        <w:spacing w:before="0" w:after="0" w:line="408" w:lineRule="exact"/>
        <w:ind w:left="0" w:right="0" w:firstLine="576"/>
        <w:jc w:val="left"/>
      </w:pPr>
      <w:r>
        <w:rPr/>
        <w:t xml:space="preserve">(c) Legal aid;</w:t>
      </w:r>
    </w:p>
    <w:p>
      <w:pPr>
        <w:spacing w:before="0" w:after="0" w:line="408" w:lineRule="exact"/>
        <w:ind w:left="0" w:right="0" w:firstLine="576"/>
        <w:jc w:val="left"/>
      </w:pPr>
      <w:r>
        <w:rPr/>
        <w:t xml:space="preserve">(d) Long-term care insurance;</w:t>
      </w:r>
    </w:p>
    <w:p>
      <w:pPr>
        <w:spacing w:before="0" w:after="0" w:line="408" w:lineRule="exact"/>
        <w:ind w:left="0" w:right="0" w:firstLine="576"/>
        <w:jc w:val="left"/>
      </w:pPr>
      <w:r>
        <w:rPr/>
        <w:t xml:space="preserve">(e) Noncommercial personal automobile insurance;</w:t>
      </w:r>
    </w:p>
    <w:p>
      <w:pPr>
        <w:spacing w:before="0" w:after="0" w:line="408" w:lineRule="exact"/>
        <w:ind w:left="0" w:right="0" w:firstLine="576"/>
        <w:jc w:val="left"/>
      </w:pPr>
      <w:r>
        <w:rPr/>
        <w:t xml:space="preserve">(f) Personal homeowner's or renter's insurance;</w:t>
      </w:r>
    </w:p>
    <w:p>
      <w:pPr>
        <w:spacing w:before="0" w:after="0" w:line="408" w:lineRule="exact"/>
        <w:ind w:left="0" w:right="0" w:firstLine="576"/>
        <w:jc w:val="left"/>
      </w:pPr>
      <w:r>
        <w:rPr/>
        <w:t xml:space="preserve">(g) Pet insurance;</w:t>
      </w:r>
    </w:p>
    <w:p>
      <w:pPr>
        <w:spacing w:before="0" w:after="0" w:line="408" w:lineRule="exact"/>
        <w:ind w:left="0" w:right="0" w:firstLine="576"/>
        <w:jc w:val="left"/>
      </w:pPr>
      <w:r>
        <w:rPr/>
        <w:t xml:space="preserve">(h) Specified disease or illness-triggered fixed payment insurance, hospital confinement fixed payment insurance, or other fixed payment insurance offered as an independent, noncoordinated benefit regulated by the office of the insurance commissioner;</w:t>
      </w:r>
    </w:p>
    <w:p>
      <w:pPr>
        <w:spacing w:before="0" w:after="0" w:line="408" w:lineRule="exact"/>
        <w:ind w:left="0" w:right="0" w:firstLine="576"/>
        <w:jc w:val="left"/>
      </w:pPr>
      <w:r>
        <w:rPr/>
        <w:t xml:space="preserve">(i) Travel insurance; and</w:t>
      </w:r>
    </w:p>
    <w:p>
      <w:pPr>
        <w:spacing w:before="0" w:after="0" w:line="408" w:lineRule="exact"/>
        <w:ind w:left="0" w:right="0" w:firstLine="576"/>
        <w:jc w:val="left"/>
      </w:pPr>
      <w:r>
        <w:rPr/>
        <w:t xml:space="preserve">(j) Voluntary employees' beneficiary association accounts.</w:t>
      </w:r>
    </w:p>
    <w:p>
      <w:pPr>
        <w:spacing w:before="0" w:after="0" w:line="408" w:lineRule="exact"/>
        <w:ind w:left="0" w:right="0" w:firstLine="576"/>
        <w:jc w:val="left"/>
      </w:pPr>
      <w:r>
        <w:rPr/>
        <w:t xml:space="preserve">(2) The health care authority, in consultation with the school employees' benefits board, shall review the optional benefits reported by school districts as required in RCW 28A.400.280 and determine if the optional benefits are in competition with benefits currently offered under either the authority's or the board's authorities. If a school district benefit offering is determined to be in competition with the benefits offered under either the authority's or the board's authorities, the health care authority must inform the school district of the benefits conflict and work with the school district, and the applicable carrier, to either modify and remove competing components of the district-based benefit or end the district-based offering. If a carrier is in the process of modifying benefits, including seeking any required regulatory approval, a school district may continue to offer the original benefit.</w:t>
      </w:r>
    </w:p>
    <w:p>
      <w:pPr>
        <w:spacing w:before="0" w:after="0" w:line="408" w:lineRule="exact"/>
        <w:ind w:left="0" w:right="0" w:firstLine="576"/>
        <w:jc w:val="left"/>
      </w:pPr>
      <w:r>
        <w:rPr/>
        <w:t xml:space="preserve">(3) Specified disease or illness-triggered fixed payment insurance, hospital confinement fixed payment insurance, or other fixed payment insurance offered pursuant to this section as an independent, noncoordinated benefit is not a health plan as defined in RCW 48.43.005."</w:t>
      </w:r>
    </w:p>
    <w:p>
      <w:pPr>
        <w:spacing w:before="480" w:after="0" w:line="408" w:lineRule="exact"/>
      </w:pPr>
      <w:r>
        <w:rPr>
          <w:b/>
          <w:u w:val="single"/>
        </w:rPr>
        <w:t xml:space="preserve">HB 2458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03/06/2020</w:t>
      </w:r>
    </w:p>
    <w:p>
      <w:pPr>
        <w:spacing w:before="0" w:after="0" w:line="408" w:lineRule="exact"/>
        <w:ind w:left="0" w:right="0" w:firstLine="576"/>
        <w:jc w:val="left"/>
      </w:pPr>
      <w:r>
        <w:rPr/>
        <w:t xml:space="preserve">On page 1, line 1 of the title, after "districts;" strike the remainder of the title and insert "amending RCW 28A.400.280 and 28A.400.350; and adding a new section to chapter 41.05 RCW."</w:t>
      </w:r>
    </w:p>
    <w:p>
      <w:pPr>
        <w:spacing w:before="0" w:after="0" w:line="408" w:lineRule="exact"/>
        <w:ind w:left="0" w:right="0" w:firstLine="576"/>
        <w:jc w:val="left"/>
      </w:pPr>
      <w:r>
        <w:rPr>
          <w:u w:val="single"/>
        </w:rPr>
        <w:t xml:space="preserve">EFFECT:</w:t>
      </w:r>
      <w:r>
        <w:rPr/>
        <w:t xml:space="preserve"> (1) Removes all provisions of the underlying bill, including intent provisions.</w:t>
      </w:r>
    </w:p>
    <w:p>
      <w:pPr>
        <w:spacing w:before="0" w:after="0" w:line="408" w:lineRule="exact"/>
        <w:ind w:left="0" w:right="0" w:firstLine="576"/>
        <w:jc w:val="left"/>
      </w:pPr>
      <w:r>
        <w:rPr/>
        <w:t xml:space="preserve">(2) Specifies that school district optional benefits must not compete with any form of benefits offered by the School Employees' Benefits Board (SEBB) program or under the authority of the Health Care Authority (HCA) in a pretax salary reduction plan.</w:t>
      </w:r>
    </w:p>
    <w:p>
      <w:pPr>
        <w:spacing w:before="0" w:after="0" w:line="408" w:lineRule="exact"/>
        <w:ind w:left="0" w:right="0" w:firstLine="576"/>
        <w:jc w:val="left"/>
      </w:pPr>
      <w:r>
        <w:rPr/>
        <w:t xml:space="preserve">(3) Directs the HCA, in consultation with SEBB, to review optional benefits provided by school districts and determine if the optional benefits are in competition with benefits offered by HCA or SEBB.</w:t>
      </w:r>
    </w:p>
    <w:p>
      <w:pPr>
        <w:spacing w:before="0" w:after="0" w:line="408" w:lineRule="exact"/>
        <w:ind w:left="0" w:right="0" w:firstLine="576"/>
        <w:jc w:val="left"/>
      </w:pPr>
      <w:r>
        <w:rPr/>
        <w:t xml:space="preserve">(4) Specifies that school districts and the applicable carrier must work with the HCA to modify or remove competing benefits.</w:t>
      </w:r>
    </w:p>
    <w:p>
      <w:pPr>
        <w:spacing w:before="0" w:after="0" w:line="408" w:lineRule="exact"/>
        <w:ind w:left="0" w:right="0" w:firstLine="576"/>
        <w:jc w:val="left"/>
      </w:pPr>
      <w:r>
        <w:rPr/>
        <w:t xml:space="preserve">(5) Provides SEBB with explicit authority to study and, subject to availability of funding, offer the following benefits: Emergency transportation, identity protection, legal aid, long-term care insurance, noncommercial personal automobile insurance, personal homeowner's or renter's insurance, pet insurance, certain specified illness or disease insurance, travel insurance, and voluntary employees' beneficiary association accounts.</w:t>
      </w:r>
    </w:p>
    <w:p>
      <w:pPr>
        <w:spacing w:before="0" w:after="0" w:line="408" w:lineRule="exact"/>
        <w:ind w:left="0" w:right="0" w:firstLine="576"/>
        <w:jc w:val="left"/>
      </w:pPr>
      <w:r>
        <w:rPr/>
        <w:t xml:space="preserve">(6) Allows school districts to offer the above mentioned optional benefits as long as they are not being offered by SEBB.</w:t>
      </w:r>
    </w:p>
    <w:p>
      <w:pPr>
        <w:spacing w:before="0" w:after="0" w:line="408" w:lineRule="exact"/>
        <w:ind w:left="0" w:right="0" w:firstLine="576"/>
        <w:jc w:val="left"/>
      </w:pPr>
      <w:r>
        <w:rPr/>
        <w:t xml:space="preserve">(7) Provides that, with the exception of voluntary employees' beneficiary association accounts, optional benefits provided by school districts are employee-paid.</w:t>
      </w:r>
    </w:p>
    <w:p>
      <w:pPr>
        <w:spacing w:before="0" w:after="0" w:line="408" w:lineRule="exact"/>
        <w:ind w:left="0" w:right="0" w:firstLine="576"/>
        <w:jc w:val="left"/>
      </w:pPr>
      <w:r>
        <w:rPr/>
        <w:t xml:space="preserve">(8) Removes existing provisions that allow a school district to offer optional benefits only if the employer contribution is the same for all employees, regardless of the employee's number of dependents.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925ed2c6cb4146" /></Relationships>
</file>