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a1ffb19a74e5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5035-S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S2322.1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5035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ADOPTED 03/01/2019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39, after "industries" strike all material through "agency" on page 8, line 1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requirement that certified payroll be submitted to the awarding agency.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62fd2eca34767" /></Relationships>
</file>