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ceac0d7e44949"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BRAU</w:t>
        </w:r>
      </w:r>
      <w:r>
        <w:rPr>
          <w:b/>
        </w:rPr>
        <w:t xml:space="preserve"> </w:t>
        <w:r>
          <w:rPr/>
          <w:t xml:space="preserve">S2377.1</w:t>
        </w:r>
      </w:r>
      <w:r>
        <w:rPr>
          <w:b/>
        </w:rPr>
        <w:t xml:space="preserve"> - NOT FOR FLOOR USE</w:t>
      </w:r>
    </w:p>
    <w:p>
      <w:pPr>
        <w:ind w:left="0" w:right="0" w:firstLine="576"/>
      </w:pPr>
      <w:r>
        <w:rPr/>
        <w:t xml:space="preserve"> </w:t>
      </w: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109</w:t>
      </w:r>
    </w:p>
    <w:p>
      <w:pPr>
        <w:spacing w:before="0" w:after="0" w:line="408" w:lineRule="exact"/>
        <w:ind w:left="0" w:right="0" w:firstLine="576"/>
        <w:jc w:val="left"/>
      </w:pPr>
      <w:r>
        <w:rPr/>
        <w:t xml:space="preserve">By Senator Braun</w:t>
      </w:r>
    </w:p>
    <w:p>
      <w:pPr>
        <w:jc w:val="right"/>
      </w:pPr>
      <w:r>
        <w:rPr>
          <w:b/>
        </w:rPr>
        <w:t xml:space="preserve">NOT ADOPTED 02/28/2019</w:t>
      </w:r>
    </w:p>
    <w:p>
      <w:pPr>
        <w:spacing w:before="0" w:after="0" w:line="408" w:lineRule="exact"/>
        <w:ind w:left="0" w:right="0" w:firstLine="576"/>
        <w:jc w:val="left"/>
      </w:pPr>
      <w:r>
        <w:rPr/>
        <w:t xml:space="preserve">Beginning on page 32, line 1, strike all of sections 17 through 19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This section is the tax preference performance statement for the tax preferences contained in sections 18 and 19, chapter . . ., Laws of 2019 (sections 18 and 19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w:t>
      </w:r>
    </w:p>
    <w:p>
      <w:pPr>
        <w:spacing w:before="0" w:after="0" w:line="408" w:lineRule="exact"/>
        <w:ind w:left="0" w:right="0" w:firstLine="576"/>
        <w:jc w:val="left"/>
      </w:pPr>
      <w:r>
        <w:rPr/>
        <w:t xml:space="preserve">(3) The joint legislative audit and review committee is not required to perform a tax preference review under chapter 43.136 RCW for the tax preferences contained in sections 18 and 19, chapter . . ., Laws of 2019 (sections 18 and 19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(1)(b)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rPr/>
        <w:t xml:space="preserve">(2)(a)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0" w:after="0" w:line="408" w:lineRule="exact"/>
        <w:ind w:left="0" w:right="0" w:firstLine="576"/>
        <w:jc w:val="left"/>
      </w:pPr>
      <w:r>
        <w:rPr>
          <w:u w:val="single"/>
        </w:rPr>
        <w:t xml:space="preserve">EFFECT:</w:t>
      </w:r>
      <w:r>
        <w:rPr/>
        <w:t xml:space="preserve"> Removes the tiered tax remittance rates for using various labor standards on clean energy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eb5c23604e4b6e" /></Relationships>
</file>