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d940a220dc41d2" /></Relationships>
</file>

<file path=word/document.xml><?xml version="1.0" encoding="utf-8"?>
<w:document xmlns:w="http://schemas.openxmlformats.org/wordprocessingml/2006/main">
  <w:body>
    <w:p>
      <w:r>
        <w:rPr>
          <w:b/>
        </w:rPr>
        <w:r>
          <w:rPr/>
          <w:t xml:space="preserve">5116-S2</w:t>
        </w:r>
      </w:r>
      <w:r>
        <w:rPr>
          <w:b/>
        </w:rPr>
        <w:t xml:space="preserve"> </w:t>
        <w:t xml:space="preserve">AMS</w:t>
      </w:r>
      <w:r>
        <w:rPr>
          <w:b/>
        </w:rPr>
        <w:t xml:space="preserve"> </w:t>
        <w:r>
          <w:rPr/>
          <w:t xml:space="preserve">ERIC</w:t>
        </w:r>
      </w:r>
      <w:r>
        <w:rPr>
          <w:b/>
        </w:rPr>
        <w:t xml:space="preserve"> </w:t>
        <w:r>
          <w:rPr/>
          <w:t xml:space="preserve">S2386.1</w:t>
        </w:r>
      </w:r>
      <w:r>
        <w:rPr>
          <w:b/>
        </w:rPr>
        <w:t xml:space="preserve"> - NOT FOR FLOOR USE</w:t>
      </w:r>
    </w:p>
    <w:p>
      <w:pPr>
        <w:ind w:left="0" w:right="0" w:firstLine="576"/>
      </w:pP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88</w:t>
      </w:r>
    </w:p>
    <w:p>
      <w:pPr>
        <w:spacing w:before="0" w:after="0" w:line="408" w:lineRule="exact"/>
        <w:ind w:left="0" w:right="0" w:firstLine="576"/>
        <w:jc w:val="left"/>
      </w:pPr>
      <w:r>
        <w:rPr/>
        <w:t xml:space="preserve">By Senator Ericksen</w:t>
      </w:r>
    </w:p>
    <w:p>
      <w:pPr>
        <w:jc w:val="right"/>
      </w:pPr>
      <w:r>
        <w:rPr>
          <w:b/>
        </w:rPr>
        <w:t xml:space="preserve">NOT ADOPTED 02/28/2019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29A</w:t>
      </w:r>
      <w:r>
        <w:rPr/>
        <w:t xml:space="preserve"> RCW</w:t>
      </w:r>
      <w:r>
        <w:rPr/>
        <w:t xml:space="preserve"> to read as follows:</w:t>
      </w:r>
    </w:p>
    <w:p>
      <w:pPr>
        <w:spacing w:before="0" w:after="0" w:line="408" w:lineRule="exact"/>
        <w:ind w:left="0" w:right="0" w:firstLine="576"/>
        <w:jc w:val="left"/>
      </w:pPr>
      <w:r>
        <w:rPr/>
        <w:t xml:space="preserve">The legislature finds that Washington is capable of achieving an eighty percent nonemitting electric generation standard in the near future. It is the policy of the state that the aggregate fuel mix for electric utilities in Washington must not include more than twenty percent fossil fuel generation resources by 2025. The standard established under this section is a statewide aggregate standard based on fuel mix information provided to the department. The eighty percent standard must not be determined on a utility-by-utility basis. For the purposes of this section, "fossil fuel" generation resource means coal, natural gas, or petroleum."</w:t>
      </w:r>
    </w:p>
    <w:p>
      <w:pPr>
        <w:spacing w:before="480" w:after="0" w:line="408" w:lineRule="exact"/>
      </w:pPr>
      <w:r>
        <w:rPr>
          <w:b/>
          <w:u w:val="single"/>
        </w:rPr>
        <w:t xml:space="preserve">2SSB 5116</w:t>
      </w:r>
      <w:r>
        <w:t xml:space="preserve"> -</w:t>
      </w:r>
      <w:r>
        <w:t xml:space="preserve"> </w:t>
        <w:t xml:space="preserve">S AMD</w:t>
      </w:r>
      <w:r>
        <w:t xml:space="preserve"> </w:t>
      </w:r>
      <w:r>
        <w:rPr>
          <w:b/>
        </w:rPr>
        <w:t xml:space="preserve">88</w:t>
      </w:r>
    </w:p>
    <w:p>
      <w:pPr>
        <w:spacing w:before="0" w:after="0" w:line="408" w:lineRule="exact"/>
        <w:ind w:left="0" w:right="0" w:firstLine="576"/>
        <w:jc w:val="left"/>
      </w:pPr>
      <w:r>
        <w:rPr/>
        <w:t xml:space="preserve">By Senator Ericksen</w:t>
      </w:r>
    </w:p>
    <w:p>
      <w:pPr>
        <w:jc w:val="right"/>
      </w:pPr>
      <w:r>
        <w:rPr>
          <w:b/>
        </w:rPr>
        <w:t xml:space="preserve">NOT ADOPTED 02/28/2019</w:t>
      </w:r>
    </w:p>
    <w:p>
      <w:pPr>
        <w:spacing w:before="0" w:after="0" w:line="408" w:lineRule="exact"/>
        <w:ind w:left="0" w:right="0" w:firstLine="576"/>
        <w:jc w:val="left"/>
      </w:pPr>
      <w:r>
        <w:rPr/>
        <w:t xml:space="preserve">On page 1, line 2 of the title, after "future;" strike the remainder of the title and insert "and adding a new section to chapter 19.29A RCW."</w:t>
      </w:r>
    </w:p>
    <w:p>
      <w:pPr>
        <w:spacing w:before="0" w:after="0" w:line="408" w:lineRule="exact"/>
        <w:ind w:left="0" w:right="0" w:firstLine="576"/>
        <w:jc w:val="left"/>
      </w:pPr>
      <w:r>
        <w:rPr>
          <w:u w:val="single"/>
        </w:rPr>
        <w:t xml:space="preserve">EFFECT:</w:t>
      </w:r>
      <w:r>
        <w:rPr/>
        <w:t xml:space="preserve"> Replaces the act with a new statewide aggregate eighty percent nonemitting electric generation standard that must be achieved by 2025.</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63eacbb43a4140" /></Relationships>
</file>